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15" w:rsidRPr="005A1215" w:rsidRDefault="005A1215" w:rsidP="005A1215">
      <w:pPr>
        <w:rPr>
          <w:rFonts w:eastAsiaTheme="minorHAnsi"/>
          <w:sz w:val="22"/>
          <w:szCs w:val="22"/>
        </w:rPr>
      </w:pPr>
    </w:p>
    <w:p w:rsidR="00861310" w:rsidRDefault="005B2843" w:rsidP="00861310">
      <w:r>
        <w:t xml:space="preserve"> </w:t>
      </w:r>
    </w:p>
    <w:p w:rsidR="00003DC6" w:rsidRDefault="005A1215" w:rsidP="00003DC6">
      <w:pPr>
        <w:jc w:val="center"/>
        <w:rPr>
          <w:smallCaps/>
          <w:sz w:val="28"/>
          <w:szCs w:val="28"/>
        </w:rPr>
      </w:pPr>
      <w:r>
        <w:rPr>
          <w:smallCaps/>
          <w:sz w:val="28"/>
          <w:szCs w:val="28"/>
        </w:rPr>
        <w:t>Who Stands</w:t>
      </w:r>
      <w:r w:rsidR="00976DDD">
        <w:rPr>
          <w:smallCaps/>
          <w:sz w:val="28"/>
          <w:szCs w:val="28"/>
        </w:rPr>
        <w:t xml:space="preserve"> Behind the Mask</w:t>
      </w:r>
    </w:p>
    <w:p w:rsidR="00976DDD" w:rsidRPr="00976DDD" w:rsidRDefault="00976DDD" w:rsidP="00003DC6">
      <w:pPr>
        <w:jc w:val="center"/>
        <w:rPr>
          <w:smallCaps/>
        </w:rPr>
      </w:pPr>
      <w:r>
        <w:rPr>
          <w:smallCaps/>
        </w:rPr>
        <w:t>What We Hide; What We Reveal</w:t>
      </w:r>
    </w:p>
    <w:p w:rsidR="00861310" w:rsidRDefault="00861310" w:rsidP="00861310">
      <w:pPr>
        <w:jc w:val="center"/>
        <w:rPr>
          <w:smallCaps/>
          <w:sz w:val="28"/>
          <w:szCs w:val="28"/>
        </w:rPr>
      </w:pPr>
    </w:p>
    <w:p w:rsidR="00861310" w:rsidRPr="002E472D" w:rsidRDefault="00861310" w:rsidP="00861310">
      <w:pPr>
        <w:jc w:val="center"/>
        <w:rPr>
          <w:smallCaps/>
          <w:sz w:val="18"/>
          <w:szCs w:val="18"/>
        </w:rPr>
      </w:pPr>
      <w:r w:rsidRPr="002E472D">
        <w:rPr>
          <w:smallCaps/>
          <w:sz w:val="18"/>
          <w:szCs w:val="18"/>
        </w:rPr>
        <w:t>by</w:t>
      </w:r>
    </w:p>
    <w:p w:rsidR="00861310" w:rsidRDefault="00861310" w:rsidP="00861310">
      <w:pPr>
        <w:jc w:val="center"/>
        <w:rPr>
          <w:smallCaps/>
          <w:sz w:val="20"/>
          <w:szCs w:val="20"/>
        </w:rPr>
      </w:pPr>
    </w:p>
    <w:p w:rsidR="00861310" w:rsidRDefault="00861310" w:rsidP="00861310">
      <w:pPr>
        <w:jc w:val="center"/>
        <w:rPr>
          <w:smallCaps/>
          <w:sz w:val="20"/>
          <w:szCs w:val="20"/>
        </w:rPr>
      </w:pPr>
    </w:p>
    <w:p w:rsidR="00861310" w:rsidRDefault="00861310" w:rsidP="00861310">
      <w:pPr>
        <w:jc w:val="center"/>
        <w:rPr>
          <w:smallCaps/>
        </w:rPr>
      </w:pPr>
      <w:r w:rsidRPr="002E472D">
        <w:rPr>
          <w:smallCaps/>
        </w:rPr>
        <w:t>Rabbi Eliyahu Safran</w:t>
      </w:r>
    </w:p>
    <w:p w:rsidR="00003DC6" w:rsidRDefault="00003DC6" w:rsidP="00861310">
      <w:pPr>
        <w:jc w:val="center"/>
        <w:rPr>
          <w:smallCaps/>
        </w:rPr>
      </w:pPr>
    </w:p>
    <w:p w:rsidR="00003DC6" w:rsidRPr="00003DC6" w:rsidRDefault="00003DC6" w:rsidP="00861310">
      <w:pPr>
        <w:jc w:val="center"/>
        <w:rPr>
          <w:rFonts w:ascii="Arial" w:hAnsi="Arial" w:cs="Arial"/>
          <w:i/>
          <w:color w:val="333333"/>
          <w:sz w:val="21"/>
          <w:szCs w:val="21"/>
        </w:rPr>
      </w:pPr>
      <w:r w:rsidRPr="00003DC6">
        <w:rPr>
          <w:i/>
          <w:color w:val="333333"/>
          <w:sz w:val="20"/>
          <w:szCs w:val="20"/>
        </w:rPr>
        <w:t xml:space="preserve">Rava said, It is one’s duty </w:t>
      </w:r>
      <w:r w:rsidRPr="00003DC6">
        <w:rPr>
          <w:rStyle w:val="Emphasis"/>
          <w:i w:val="0"/>
          <w:color w:val="333333"/>
          <w:sz w:val="20"/>
          <w:szCs w:val="20"/>
        </w:rPr>
        <w:t>levasumei</w:t>
      </w:r>
      <w:r w:rsidRPr="00003DC6">
        <w:rPr>
          <w:i/>
          <w:color w:val="333333"/>
          <w:sz w:val="20"/>
          <w:szCs w:val="20"/>
        </w:rPr>
        <w:t>, to make oneself fragrant [with wine] on Purim until one cannot tell the difference between ‘</w:t>
      </w:r>
      <w:r w:rsidRPr="00003DC6">
        <w:rPr>
          <w:rStyle w:val="Emphasis"/>
          <w:i w:val="0"/>
          <w:color w:val="333333"/>
          <w:sz w:val="20"/>
          <w:szCs w:val="20"/>
        </w:rPr>
        <w:t>arur Haman’</w:t>
      </w:r>
      <w:r w:rsidRPr="00003DC6">
        <w:rPr>
          <w:i/>
          <w:color w:val="333333"/>
          <w:sz w:val="20"/>
          <w:szCs w:val="20"/>
        </w:rPr>
        <w:t xml:space="preserve"> (cursed be Haman) and ‘</w:t>
      </w:r>
      <w:r w:rsidRPr="00003DC6">
        <w:rPr>
          <w:rStyle w:val="Emphasis"/>
          <w:i w:val="0"/>
          <w:color w:val="333333"/>
          <w:sz w:val="20"/>
          <w:szCs w:val="20"/>
        </w:rPr>
        <w:t>barukh Mordekhai’</w:t>
      </w:r>
      <w:r w:rsidRPr="00003DC6">
        <w:rPr>
          <w:i/>
          <w:color w:val="333333"/>
          <w:sz w:val="20"/>
          <w:szCs w:val="20"/>
        </w:rPr>
        <w:t xml:space="preserve"> (blessed be Mordecai)</w:t>
      </w:r>
      <w:r w:rsidRPr="00003DC6">
        <w:rPr>
          <w:rFonts w:ascii="Arial" w:hAnsi="Arial" w:cs="Arial"/>
          <w:i/>
          <w:color w:val="333333"/>
          <w:sz w:val="21"/>
          <w:szCs w:val="21"/>
        </w:rPr>
        <w:t xml:space="preserve"> </w:t>
      </w:r>
    </w:p>
    <w:p w:rsidR="00003DC6" w:rsidRPr="00003DC6" w:rsidRDefault="00003DC6" w:rsidP="00003DC6">
      <w:pPr>
        <w:ind w:left="5760" w:firstLine="720"/>
        <w:jc w:val="center"/>
        <w:rPr>
          <w:smallCaps/>
          <w:sz w:val="20"/>
          <w:szCs w:val="20"/>
        </w:rPr>
      </w:pPr>
      <w:r>
        <w:rPr>
          <w:rFonts w:ascii="Arial" w:hAnsi="Arial" w:cs="Arial"/>
          <w:color w:val="333333"/>
          <w:sz w:val="21"/>
          <w:szCs w:val="21"/>
        </w:rPr>
        <w:t xml:space="preserve">- </w:t>
      </w:r>
      <w:r w:rsidRPr="00003DC6">
        <w:rPr>
          <w:sz w:val="20"/>
          <w:szCs w:val="20"/>
        </w:rPr>
        <w:t xml:space="preserve">Babylonian Talmud, </w:t>
      </w:r>
      <w:hyperlink r:id="rId6" w:tgtFrame="_blank" w:history="1">
        <w:r w:rsidRPr="00003DC6">
          <w:rPr>
            <w:sz w:val="20"/>
            <w:szCs w:val="20"/>
          </w:rPr>
          <w:t>Megillah 7b</w:t>
        </w:r>
      </w:hyperlink>
    </w:p>
    <w:p w:rsidR="00861310" w:rsidRPr="00003DC6" w:rsidRDefault="00861310" w:rsidP="00861310">
      <w:pPr>
        <w:jc w:val="center"/>
        <w:rPr>
          <w:smallCaps/>
          <w:sz w:val="20"/>
          <w:szCs w:val="20"/>
        </w:rPr>
      </w:pPr>
    </w:p>
    <w:p w:rsidR="00861310" w:rsidRDefault="00861310" w:rsidP="00861310">
      <w:pPr>
        <w:jc w:val="center"/>
        <w:rPr>
          <w:smallCaps/>
        </w:rPr>
      </w:pPr>
    </w:p>
    <w:p w:rsidR="00397B2A" w:rsidRDefault="00397B2A" w:rsidP="00861310">
      <w:pPr>
        <w:spacing w:line="480" w:lineRule="auto"/>
        <w:ind w:firstLine="720"/>
      </w:pPr>
      <w:r>
        <w:t>Over the centuries, the “duty” to make oneself “fragrant” (drunk) on Purim has represented the great example of “the exception proves the rule” when it comes to Jew</w:t>
      </w:r>
      <w:r w:rsidR="000331F7">
        <w:t>ish practice</w:t>
      </w:r>
      <w:r>
        <w:t xml:space="preserve">.  After all, </w:t>
      </w:r>
      <w:r w:rsidR="000331F7">
        <w:t xml:space="preserve">while </w:t>
      </w:r>
      <w:r>
        <w:t xml:space="preserve">we </w:t>
      </w:r>
      <w:r w:rsidR="00A44833">
        <w:t>Jews have been accused of many things</w:t>
      </w:r>
      <w:r w:rsidR="005F7DBB">
        <w:t xml:space="preserve"> over the centuries</w:t>
      </w:r>
      <w:r w:rsidR="000331F7">
        <w:t xml:space="preserve">, no one has </w:t>
      </w:r>
      <w:r w:rsidR="00F406D8">
        <w:t xml:space="preserve">ever </w:t>
      </w:r>
      <w:r w:rsidR="000331F7">
        <w:t xml:space="preserve">suggested that we do not strive </w:t>
      </w:r>
      <w:r w:rsidR="00A44833">
        <w:t xml:space="preserve">to distinguish </w:t>
      </w:r>
      <w:r w:rsidR="00861310">
        <w:t>between good and evil</w:t>
      </w:r>
      <w:r>
        <w:t xml:space="preserve">.  </w:t>
      </w:r>
      <w:r w:rsidR="005A1215">
        <w:t xml:space="preserve">In fact, making that distinction between good and evil, right and wrong </w:t>
      </w:r>
      <w:r w:rsidR="000331F7">
        <w:t xml:space="preserve">is </w:t>
      </w:r>
      <w:r w:rsidR="00F406D8">
        <w:t>essential to who we are.</w:t>
      </w:r>
      <w:r w:rsidR="000331F7">
        <w:t xml:space="preserve">  </w:t>
      </w:r>
      <w:r>
        <w:t xml:space="preserve">We are also </w:t>
      </w:r>
      <w:r w:rsidR="00F406D8">
        <w:t xml:space="preserve">well </w:t>
      </w:r>
      <w:r>
        <w:t xml:space="preserve">known for moderation in our lives.  We enjoy wine and use it to sanctify many of our most dearly held rituals.  But </w:t>
      </w:r>
      <w:r w:rsidR="005A1215">
        <w:t xml:space="preserve">drink wine </w:t>
      </w:r>
      <w:r>
        <w:t xml:space="preserve">to get drunk?  Never.  </w:t>
      </w:r>
    </w:p>
    <w:p w:rsidR="00976DDD" w:rsidRDefault="00EF464E" w:rsidP="00861310">
      <w:pPr>
        <w:spacing w:line="480" w:lineRule="auto"/>
        <w:ind w:firstLine="720"/>
      </w:pPr>
      <w:r>
        <w:t>So,</w:t>
      </w:r>
      <w:r w:rsidR="00397B2A">
        <w:t xml:space="preserve"> this “duty”</w:t>
      </w:r>
      <w:r w:rsidR="00F406D8">
        <w:t xml:space="preserve"> </w:t>
      </w:r>
      <w:r w:rsidR="005A1215">
        <w:t xml:space="preserve">seems to contradict essential Jewish behaviors and, in doing so, </w:t>
      </w:r>
      <w:r w:rsidR="00976DDD">
        <w:t xml:space="preserve">it has rendered Purim </w:t>
      </w:r>
      <w:r w:rsidR="005A1215">
        <w:t xml:space="preserve">into </w:t>
      </w:r>
      <w:r w:rsidR="00976DDD">
        <w:t xml:space="preserve">a holiday associated with drunkenness, partying and revelry.  Many modern Jews confuse Purim as a “Jewish Halloween” or an excuse for wild parties.  </w:t>
      </w:r>
      <w:r w:rsidR="005A1215">
        <w:t xml:space="preserve">Like carousers at a masquerade, this view has us put on </w:t>
      </w:r>
      <w:r w:rsidR="00976DDD">
        <w:t>masks, to “hide” who we really are.</w:t>
      </w:r>
    </w:p>
    <w:p w:rsidR="00976DDD" w:rsidRDefault="00976DDD" w:rsidP="00861310">
      <w:pPr>
        <w:spacing w:line="480" w:lineRule="auto"/>
        <w:ind w:firstLine="720"/>
      </w:pPr>
      <w:r>
        <w:t xml:space="preserve">Or, </w:t>
      </w:r>
      <w:r w:rsidR="005A1215">
        <w:t xml:space="preserve">perhaps, as often proves to be the case at a masquerade, </w:t>
      </w:r>
      <w:r>
        <w:t xml:space="preserve">we </w:t>
      </w:r>
      <w:r w:rsidR="005A1215">
        <w:t xml:space="preserve">don </w:t>
      </w:r>
      <w:r>
        <w:t>masks to reveal who we really are</w:t>
      </w:r>
      <w:r w:rsidR="005A1215">
        <w:t>.</w:t>
      </w:r>
    </w:p>
    <w:p w:rsidR="00976DDD" w:rsidRDefault="00976DDD" w:rsidP="00861310">
      <w:pPr>
        <w:spacing w:line="480" w:lineRule="auto"/>
        <w:ind w:firstLine="720"/>
      </w:pPr>
    </w:p>
    <w:p w:rsidR="00976DDD" w:rsidRDefault="00976DDD" w:rsidP="00976DDD">
      <w:pPr>
        <w:spacing w:line="480" w:lineRule="auto"/>
        <w:ind w:firstLine="720"/>
        <w:jc w:val="center"/>
      </w:pPr>
      <w:r>
        <w:t>* * *</w:t>
      </w:r>
    </w:p>
    <w:p w:rsidR="00976DDD" w:rsidRDefault="00976DDD" w:rsidP="00861310">
      <w:pPr>
        <w:spacing w:line="480" w:lineRule="auto"/>
        <w:ind w:firstLine="720"/>
      </w:pPr>
    </w:p>
    <w:p w:rsidR="00040D12" w:rsidRPr="008430D7" w:rsidRDefault="000331F7" w:rsidP="00861310">
      <w:pPr>
        <w:spacing w:line="480" w:lineRule="auto"/>
        <w:ind w:firstLine="720"/>
      </w:pPr>
      <w:r>
        <w:lastRenderedPageBreak/>
        <w:t xml:space="preserve">The common understanding of </w:t>
      </w:r>
      <w:r w:rsidR="00976A4D">
        <w:t>Rava’s</w:t>
      </w:r>
      <w:r w:rsidR="008430D7">
        <w:t xml:space="preserve"> pronouncement is so </w:t>
      </w:r>
      <w:r>
        <w:t xml:space="preserve">embraced </w:t>
      </w:r>
      <w:r w:rsidR="008430D7">
        <w:t xml:space="preserve">that the pious and the wise have, for centuries, </w:t>
      </w:r>
      <w:r w:rsidR="007F563C">
        <w:t xml:space="preserve">twisted themselves in knots </w:t>
      </w:r>
      <w:r w:rsidR="008430D7">
        <w:t xml:space="preserve">to make sense of it.  </w:t>
      </w:r>
      <w:r w:rsidR="00F006C1">
        <w:t xml:space="preserve">My beloved grandfather, </w:t>
      </w:r>
      <w:r w:rsidR="00EF464E">
        <w:t>Rav Bezalel</w:t>
      </w:r>
      <w:r>
        <w:t xml:space="preserve"> Zev Shafran</w:t>
      </w:r>
      <w:r w:rsidR="006D5639">
        <w:t xml:space="preserve"> ZT’L </w:t>
      </w:r>
      <w:r w:rsidR="00F006C1">
        <w:t>was</w:t>
      </w:r>
      <w:r>
        <w:t xml:space="preserve"> not satisfied with the common understanding.  His</w:t>
      </w:r>
      <w:r w:rsidR="00DE4616">
        <w:t xml:space="preserve"> </w:t>
      </w:r>
      <w:r w:rsidR="00976A4D">
        <w:t xml:space="preserve">comments </w:t>
      </w:r>
      <w:r w:rsidR="00040D12">
        <w:t>about the Purim story invite us… demands of us! … that we delve deeper into the story if we are to truly understand Rava’s intent</w:t>
      </w:r>
      <w:r w:rsidR="005A1215">
        <w:t xml:space="preserve"> and, in the process, embrace something vital about the observance</w:t>
      </w:r>
      <w:r w:rsidR="00040D12">
        <w:t xml:space="preserve">.  </w:t>
      </w:r>
    </w:p>
    <w:p w:rsidR="00836FED" w:rsidRDefault="004705C4" w:rsidP="00040D12">
      <w:pPr>
        <w:spacing w:line="480" w:lineRule="auto"/>
        <w:ind w:firstLine="720"/>
        <w:rPr>
          <w:rFonts w:eastAsiaTheme="minorHAnsi"/>
        </w:rPr>
      </w:pPr>
      <w:r>
        <w:t>My grandfather</w:t>
      </w:r>
      <w:r w:rsidR="00887940">
        <w:t xml:space="preserve">, </w:t>
      </w:r>
      <w:r>
        <w:t xml:space="preserve">in questioning the common understanding, </w:t>
      </w:r>
      <w:r w:rsidR="00887940">
        <w:t xml:space="preserve">notes that the very same Rava who posits this extraordinary directive </w:t>
      </w:r>
      <w:r w:rsidR="00445966">
        <w:t xml:space="preserve">further </w:t>
      </w:r>
      <w:r w:rsidR="00887940">
        <w:t xml:space="preserve">differs with his fellow sages just a few </w:t>
      </w:r>
      <w:r w:rsidR="00887940">
        <w:rPr>
          <w:i/>
        </w:rPr>
        <w:t xml:space="preserve">dapim </w:t>
      </w:r>
      <w:r w:rsidR="00887940">
        <w:t>later.</w:t>
      </w:r>
      <w:r>
        <w:t xml:space="preserve">  </w:t>
      </w:r>
      <w:r w:rsidR="00040D12" w:rsidRPr="00040D12">
        <w:rPr>
          <w:rFonts w:eastAsiaTheme="minorHAnsi"/>
        </w:rPr>
        <w:t xml:space="preserve">In Megilah 12b-13a, the Talmud </w:t>
      </w:r>
      <w:r w:rsidR="00887940">
        <w:rPr>
          <w:rFonts w:eastAsiaTheme="minorHAnsi"/>
        </w:rPr>
        <w:t xml:space="preserve">explores the </w:t>
      </w:r>
      <w:r w:rsidR="00040D12" w:rsidRPr="00040D12">
        <w:rPr>
          <w:rFonts w:eastAsiaTheme="minorHAnsi"/>
        </w:rPr>
        <w:t xml:space="preserve">significance of listing Mordechai’s lineage </w:t>
      </w:r>
      <w:r w:rsidR="00887940">
        <w:rPr>
          <w:rFonts w:eastAsiaTheme="minorHAnsi"/>
        </w:rPr>
        <w:t>in Esther 2:5,</w:t>
      </w:r>
      <w:r w:rsidR="00040D12" w:rsidRPr="00040D12">
        <w:rPr>
          <w:rFonts w:eastAsiaTheme="minorHAnsi"/>
        </w:rPr>
        <w:t xml:space="preserve"> “There was a Jewish man [lit</w:t>
      </w:r>
      <w:r w:rsidR="00887940">
        <w:rPr>
          <w:rFonts w:eastAsiaTheme="minorHAnsi"/>
        </w:rPr>
        <w:t>.,</w:t>
      </w:r>
      <w:r w:rsidR="00040D12" w:rsidRPr="00040D12">
        <w:rPr>
          <w:rFonts w:eastAsiaTheme="minorHAnsi"/>
        </w:rPr>
        <w:t xml:space="preserve"> a man from Judah] in Shushan the capital</w:t>
      </w:r>
      <w:r w:rsidR="00DE4616">
        <w:rPr>
          <w:rFonts w:eastAsiaTheme="minorHAnsi"/>
        </w:rPr>
        <w:t>,</w:t>
      </w:r>
      <w:r w:rsidR="00040D12" w:rsidRPr="00040D12">
        <w:rPr>
          <w:rFonts w:eastAsiaTheme="minorHAnsi"/>
        </w:rPr>
        <w:t xml:space="preserve"> whose name was Mordechai, son of Yair, son of Shimi, son of Kish, a Benjaminite [</w:t>
      </w:r>
      <w:r w:rsidR="00040D12" w:rsidRPr="00040D12">
        <w:rPr>
          <w:rFonts w:eastAsiaTheme="minorHAnsi"/>
          <w:i/>
          <w:iCs/>
        </w:rPr>
        <w:t>ish Yemini</w:t>
      </w:r>
      <w:r w:rsidR="00040D12" w:rsidRPr="00040D12">
        <w:rPr>
          <w:rFonts w:eastAsiaTheme="minorHAnsi"/>
        </w:rPr>
        <w:t>]”</w:t>
      </w:r>
      <w:r w:rsidR="00887940">
        <w:rPr>
          <w:rFonts w:eastAsiaTheme="minorHAnsi"/>
        </w:rPr>
        <w:t xml:space="preserve">.  The Talmud asks, </w:t>
      </w:r>
      <w:r w:rsidR="00EF464E">
        <w:rPr>
          <w:rFonts w:eastAsiaTheme="minorHAnsi"/>
        </w:rPr>
        <w:t>why</w:t>
      </w:r>
      <w:r w:rsidR="00887940">
        <w:rPr>
          <w:rFonts w:eastAsiaTheme="minorHAnsi"/>
        </w:rPr>
        <w:t xml:space="preserve"> note only these three names?  If Mordechai’s lineage is so important, why not trace it </w:t>
      </w:r>
      <w:r w:rsidR="00D304D4">
        <w:rPr>
          <w:rFonts w:eastAsiaTheme="minorHAnsi"/>
          <w:i/>
        </w:rPr>
        <w:t xml:space="preserve">all the way </w:t>
      </w:r>
      <w:r w:rsidR="00887940">
        <w:rPr>
          <w:rFonts w:eastAsiaTheme="minorHAnsi"/>
        </w:rPr>
        <w:t xml:space="preserve">back to Binyamim?  </w:t>
      </w:r>
      <w:r w:rsidR="00D304D4">
        <w:rPr>
          <w:rFonts w:eastAsiaTheme="minorHAnsi"/>
        </w:rPr>
        <w:t xml:space="preserve">Perhaps, the Talmud suggests, this is not a lineage of birth so much as a lineage of character.  </w:t>
      </w:r>
      <w:r w:rsidR="00040D12" w:rsidRPr="00040D12">
        <w:rPr>
          <w:rFonts w:eastAsiaTheme="minorHAnsi"/>
          <w:i/>
          <w:iCs/>
        </w:rPr>
        <w:t xml:space="preserve">Ben Yair </w:t>
      </w:r>
      <w:r w:rsidR="00836FED">
        <w:rPr>
          <w:rFonts w:eastAsiaTheme="minorHAnsi"/>
          <w:iCs/>
        </w:rPr>
        <w:t xml:space="preserve">suggests </w:t>
      </w:r>
      <w:r w:rsidR="00040D12" w:rsidRPr="00040D12">
        <w:rPr>
          <w:rFonts w:eastAsiaTheme="minorHAnsi"/>
        </w:rPr>
        <w:t>that he was “a son who (Yair) brightened the eyes of the Jews through his prayers”</w:t>
      </w:r>
      <w:r w:rsidR="00836FED">
        <w:rPr>
          <w:rFonts w:eastAsiaTheme="minorHAnsi"/>
        </w:rPr>
        <w:t xml:space="preserve">.  Likewise, </w:t>
      </w:r>
      <w:r w:rsidR="00040D12" w:rsidRPr="00040D12">
        <w:rPr>
          <w:rFonts w:eastAsiaTheme="minorHAnsi"/>
          <w:i/>
          <w:iCs/>
        </w:rPr>
        <w:t xml:space="preserve">Ben Shimi </w:t>
      </w:r>
      <w:r w:rsidR="00836FED">
        <w:rPr>
          <w:rFonts w:eastAsiaTheme="minorHAnsi"/>
          <w:iCs/>
        </w:rPr>
        <w:t>suggests he was “</w:t>
      </w:r>
      <w:r w:rsidR="00040D12" w:rsidRPr="00040D12">
        <w:rPr>
          <w:rFonts w:eastAsiaTheme="minorHAnsi"/>
        </w:rPr>
        <w:t xml:space="preserve">a son whose prayers were </w:t>
      </w:r>
      <w:r w:rsidR="00836FED">
        <w:rPr>
          <w:rFonts w:eastAsiaTheme="minorHAnsi"/>
        </w:rPr>
        <w:t>‘</w:t>
      </w:r>
      <w:r w:rsidR="00040D12" w:rsidRPr="00040D12">
        <w:rPr>
          <w:rFonts w:eastAsiaTheme="minorHAnsi"/>
        </w:rPr>
        <w:t>heeded</w:t>
      </w:r>
      <w:r w:rsidR="00836FED">
        <w:rPr>
          <w:rFonts w:eastAsiaTheme="minorHAnsi"/>
        </w:rPr>
        <w:t>’”</w:t>
      </w:r>
      <w:r w:rsidR="00040D12" w:rsidRPr="00040D12">
        <w:rPr>
          <w:rFonts w:eastAsiaTheme="minorHAnsi"/>
        </w:rPr>
        <w:t xml:space="preserve">.  </w:t>
      </w:r>
      <w:r w:rsidR="00836FED">
        <w:rPr>
          <w:rFonts w:eastAsiaTheme="minorHAnsi"/>
        </w:rPr>
        <w:t xml:space="preserve">Perhaps.  But then the </w:t>
      </w:r>
      <w:r w:rsidR="00040D12" w:rsidRPr="00040D12">
        <w:rPr>
          <w:rFonts w:eastAsiaTheme="minorHAnsi"/>
        </w:rPr>
        <w:t xml:space="preserve">Talmud </w:t>
      </w:r>
      <w:r w:rsidR="00836FED">
        <w:rPr>
          <w:rFonts w:eastAsiaTheme="minorHAnsi"/>
        </w:rPr>
        <w:t xml:space="preserve">notes another </w:t>
      </w:r>
      <w:r w:rsidR="00040D12" w:rsidRPr="00040D12">
        <w:rPr>
          <w:rFonts w:eastAsiaTheme="minorHAnsi"/>
        </w:rPr>
        <w:t xml:space="preserve">apparent contradiction in the verse. </w:t>
      </w:r>
      <w:r w:rsidR="00836FED">
        <w:rPr>
          <w:rFonts w:eastAsiaTheme="minorHAnsi"/>
        </w:rPr>
        <w:t xml:space="preserve"> Mordechai is </w:t>
      </w:r>
      <w:r w:rsidR="00040D12" w:rsidRPr="00040D12">
        <w:rPr>
          <w:rFonts w:eastAsiaTheme="minorHAnsi"/>
        </w:rPr>
        <w:t xml:space="preserve">referred to as </w:t>
      </w:r>
      <w:r w:rsidR="00040D12" w:rsidRPr="00040D12">
        <w:rPr>
          <w:rFonts w:eastAsiaTheme="minorHAnsi"/>
          <w:i/>
          <w:iCs/>
        </w:rPr>
        <w:t>Yehudi</w:t>
      </w:r>
      <w:r w:rsidR="00D304D4">
        <w:rPr>
          <w:rFonts w:eastAsiaTheme="minorHAnsi"/>
          <w:i/>
          <w:iCs/>
        </w:rPr>
        <w:t xml:space="preserve"> </w:t>
      </w:r>
      <w:r w:rsidR="00D304D4">
        <w:rPr>
          <w:rFonts w:eastAsiaTheme="minorHAnsi"/>
          <w:iCs/>
        </w:rPr>
        <w:t>(</w:t>
      </w:r>
      <w:r w:rsidR="00040D12" w:rsidRPr="00040D12">
        <w:rPr>
          <w:rFonts w:eastAsiaTheme="minorHAnsi"/>
        </w:rPr>
        <w:t>from the tribe of Judah</w:t>
      </w:r>
      <w:r w:rsidR="00D304D4">
        <w:rPr>
          <w:rFonts w:eastAsiaTheme="minorHAnsi"/>
        </w:rPr>
        <w:t xml:space="preserve">).  He is </w:t>
      </w:r>
      <w:r w:rsidR="00040D12" w:rsidRPr="00040D12">
        <w:rPr>
          <w:rFonts w:eastAsiaTheme="minorHAnsi"/>
        </w:rPr>
        <w:t xml:space="preserve">also referred to as </w:t>
      </w:r>
      <w:r w:rsidR="00040D12" w:rsidRPr="00040D12">
        <w:rPr>
          <w:rFonts w:eastAsiaTheme="minorHAnsi"/>
          <w:i/>
          <w:iCs/>
        </w:rPr>
        <w:t>Yemini</w:t>
      </w:r>
      <w:r w:rsidR="00D304D4">
        <w:rPr>
          <w:rFonts w:eastAsiaTheme="minorHAnsi"/>
          <w:i/>
          <w:iCs/>
        </w:rPr>
        <w:t xml:space="preserve"> </w:t>
      </w:r>
      <w:r w:rsidR="00D304D4">
        <w:rPr>
          <w:rFonts w:eastAsiaTheme="minorHAnsi"/>
          <w:iCs/>
        </w:rPr>
        <w:t xml:space="preserve">(from </w:t>
      </w:r>
      <w:r w:rsidR="00040D12" w:rsidRPr="00040D12">
        <w:rPr>
          <w:rFonts w:eastAsiaTheme="minorHAnsi"/>
        </w:rPr>
        <w:t>the tribe of Benjamin</w:t>
      </w:r>
      <w:r w:rsidR="00D304D4">
        <w:rPr>
          <w:rFonts w:eastAsiaTheme="minorHAnsi"/>
        </w:rPr>
        <w:t>)</w:t>
      </w:r>
      <w:r w:rsidR="00040D12" w:rsidRPr="00040D12">
        <w:rPr>
          <w:rFonts w:eastAsiaTheme="minorHAnsi"/>
        </w:rPr>
        <w:t xml:space="preserve">. </w:t>
      </w:r>
      <w:r w:rsidR="00836FED">
        <w:rPr>
          <w:rFonts w:eastAsiaTheme="minorHAnsi"/>
        </w:rPr>
        <w:t xml:space="preserve"> </w:t>
      </w:r>
      <w:r w:rsidR="00D304D4">
        <w:rPr>
          <w:rFonts w:eastAsiaTheme="minorHAnsi"/>
        </w:rPr>
        <w:t xml:space="preserve"> He can be </w:t>
      </w:r>
      <w:r>
        <w:rPr>
          <w:rFonts w:eastAsiaTheme="minorHAnsi"/>
        </w:rPr>
        <w:t xml:space="preserve">one or the other, but </w:t>
      </w:r>
      <w:r w:rsidR="00D304D4">
        <w:rPr>
          <w:rFonts w:eastAsiaTheme="minorHAnsi"/>
        </w:rPr>
        <w:t xml:space="preserve">not </w:t>
      </w:r>
      <w:r>
        <w:rPr>
          <w:rFonts w:eastAsiaTheme="minorHAnsi"/>
        </w:rPr>
        <w:t>both</w:t>
      </w:r>
      <w:r w:rsidR="00D304D4">
        <w:rPr>
          <w:rFonts w:eastAsiaTheme="minorHAnsi"/>
        </w:rPr>
        <w:t>!</w:t>
      </w:r>
    </w:p>
    <w:p w:rsidR="00040D12" w:rsidRPr="00040D12" w:rsidRDefault="00040D12" w:rsidP="00040D12">
      <w:pPr>
        <w:spacing w:line="480" w:lineRule="auto"/>
        <w:ind w:firstLine="720"/>
        <w:rPr>
          <w:rFonts w:eastAsiaTheme="minorHAnsi"/>
        </w:rPr>
      </w:pPr>
      <w:r w:rsidRPr="00040D12">
        <w:rPr>
          <w:rFonts w:eastAsiaTheme="minorHAnsi"/>
        </w:rPr>
        <w:t xml:space="preserve">Rav Nachman </w:t>
      </w:r>
      <w:r w:rsidR="00D304D4">
        <w:rPr>
          <w:rFonts w:eastAsiaTheme="minorHAnsi"/>
        </w:rPr>
        <w:t xml:space="preserve">suggests </w:t>
      </w:r>
      <w:r w:rsidRPr="00040D12">
        <w:rPr>
          <w:rFonts w:eastAsiaTheme="minorHAnsi"/>
        </w:rPr>
        <w:t xml:space="preserve">that </w:t>
      </w:r>
      <w:r w:rsidR="004705C4">
        <w:rPr>
          <w:rFonts w:eastAsiaTheme="minorHAnsi"/>
        </w:rPr>
        <w:t xml:space="preserve">Mordechai’s </w:t>
      </w:r>
      <w:r w:rsidRPr="00040D12">
        <w:rPr>
          <w:rFonts w:eastAsiaTheme="minorHAnsi"/>
        </w:rPr>
        <w:t xml:space="preserve">father was from the tribe of Benjamin and his mother from </w:t>
      </w:r>
      <w:r w:rsidR="00836FED">
        <w:rPr>
          <w:rFonts w:eastAsiaTheme="minorHAnsi"/>
        </w:rPr>
        <w:t xml:space="preserve">the tribe of </w:t>
      </w:r>
      <w:r w:rsidRPr="00040D12">
        <w:rPr>
          <w:rFonts w:eastAsiaTheme="minorHAnsi"/>
        </w:rPr>
        <w:t>Judah</w:t>
      </w:r>
      <w:r w:rsidR="005C13B8">
        <w:rPr>
          <w:rFonts w:eastAsiaTheme="minorHAnsi"/>
        </w:rPr>
        <w:t xml:space="preserve">.  </w:t>
      </w:r>
      <w:r w:rsidR="004E313B">
        <w:rPr>
          <w:rFonts w:eastAsiaTheme="minorHAnsi"/>
        </w:rPr>
        <w:t xml:space="preserve">As such, he </w:t>
      </w:r>
      <w:r w:rsidR="008A2369">
        <w:rPr>
          <w:rFonts w:eastAsiaTheme="minorHAnsi"/>
        </w:rPr>
        <w:t xml:space="preserve">would correctly be </w:t>
      </w:r>
      <w:r w:rsidR="005C13B8">
        <w:rPr>
          <w:rFonts w:eastAsiaTheme="minorHAnsi"/>
        </w:rPr>
        <w:t>crowned by both tribes</w:t>
      </w:r>
      <w:r w:rsidR="008A2369">
        <w:rPr>
          <w:rFonts w:eastAsiaTheme="minorHAnsi"/>
        </w:rPr>
        <w:t xml:space="preserve">, with the families of each vying </w:t>
      </w:r>
      <w:r w:rsidRPr="00040D12">
        <w:rPr>
          <w:rFonts w:eastAsiaTheme="minorHAnsi"/>
        </w:rPr>
        <w:t>with one another for the honor and prestige of Mordechai’s birth</w:t>
      </w:r>
      <w:r w:rsidR="004E313B">
        <w:rPr>
          <w:rFonts w:eastAsiaTheme="minorHAnsi"/>
        </w:rPr>
        <w:t>.</w:t>
      </w:r>
    </w:p>
    <w:p w:rsidR="002A684F" w:rsidRDefault="005C13B8" w:rsidP="00040D12">
      <w:pPr>
        <w:spacing w:line="480" w:lineRule="auto"/>
        <w:ind w:firstLine="720"/>
        <w:rPr>
          <w:rFonts w:eastAsiaTheme="minorHAnsi"/>
        </w:rPr>
      </w:pPr>
      <w:r>
        <w:rPr>
          <w:rFonts w:eastAsiaTheme="minorHAnsi"/>
        </w:rPr>
        <w:lastRenderedPageBreak/>
        <w:t>My grandf</w:t>
      </w:r>
      <w:r w:rsidR="008A2369">
        <w:rPr>
          <w:rFonts w:eastAsiaTheme="minorHAnsi"/>
        </w:rPr>
        <w:t xml:space="preserve">ather </w:t>
      </w:r>
      <w:r w:rsidR="00445966">
        <w:rPr>
          <w:rFonts w:eastAsiaTheme="minorHAnsi"/>
        </w:rPr>
        <w:t>studied these contortions to find merit in this odd family tree but the</w:t>
      </w:r>
      <w:r w:rsidR="00F006C1">
        <w:rPr>
          <w:rFonts w:eastAsiaTheme="minorHAnsi"/>
        </w:rPr>
        <w:t>n</w:t>
      </w:r>
      <w:r w:rsidR="00445966">
        <w:rPr>
          <w:rFonts w:eastAsiaTheme="minorHAnsi"/>
        </w:rPr>
        <w:t xml:space="preserve"> dismissed them as unnecessary.  We had only to</w:t>
      </w:r>
      <w:r w:rsidR="004E313B">
        <w:rPr>
          <w:rFonts w:eastAsiaTheme="minorHAnsi"/>
        </w:rPr>
        <w:t xml:space="preserve"> </w:t>
      </w:r>
      <w:r w:rsidR="00040D12" w:rsidRPr="00040D12">
        <w:rPr>
          <w:rFonts w:eastAsiaTheme="minorHAnsi"/>
        </w:rPr>
        <w:t xml:space="preserve">listen </w:t>
      </w:r>
      <w:r w:rsidR="005B2265">
        <w:rPr>
          <w:rFonts w:eastAsiaTheme="minorHAnsi"/>
        </w:rPr>
        <w:t xml:space="preserve">carefully </w:t>
      </w:r>
      <w:r w:rsidR="00040D12" w:rsidRPr="00040D12">
        <w:rPr>
          <w:rFonts w:eastAsiaTheme="minorHAnsi"/>
        </w:rPr>
        <w:t>to what Rava says regarding this discussion</w:t>
      </w:r>
      <w:r w:rsidR="00445966">
        <w:rPr>
          <w:rFonts w:eastAsiaTheme="minorHAnsi"/>
        </w:rPr>
        <w:t xml:space="preserve"> to grasp the deeper truth</w:t>
      </w:r>
      <w:r w:rsidR="00040D12" w:rsidRPr="00040D12">
        <w:rPr>
          <w:rFonts w:eastAsiaTheme="minorHAnsi"/>
        </w:rPr>
        <w:t xml:space="preserve">.  Rava, my grandfather </w:t>
      </w:r>
      <w:r>
        <w:rPr>
          <w:rFonts w:eastAsiaTheme="minorHAnsi"/>
        </w:rPr>
        <w:t xml:space="preserve">notes, </w:t>
      </w:r>
      <w:r w:rsidR="00040D12" w:rsidRPr="00040D12">
        <w:rPr>
          <w:rFonts w:eastAsiaTheme="minorHAnsi"/>
        </w:rPr>
        <w:t xml:space="preserve">follows his own </w:t>
      </w:r>
      <w:r w:rsidR="00040D12" w:rsidRPr="00040D12">
        <w:rPr>
          <w:rFonts w:eastAsiaTheme="minorHAnsi"/>
          <w:i/>
          <w:iCs/>
        </w:rPr>
        <w:t>shita</w:t>
      </w:r>
      <w:r>
        <w:rPr>
          <w:rFonts w:eastAsiaTheme="minorHAnsi"/>
          <w:iCs/>
        </w:rPr>
        <w:t xml:space="preserve">.  He </w:t>
      </w:r>
      <w:r w:rsidR="00040D12" w:rsidRPr="00040D12">
        <w:rPr>
          <w:rFonts w:eastAsiaTheme="minorHAnsi"/>
        </w:rPr>
        <w:t xml:space="preserve">declares that the </w:t>
      </w:r>
      <w:r w:rsidR="00040D12" w:rsidRPr="00040D12">
        <w:rPr>
          <w:rFonts w:eastAsiaTheme="minorHAnsi"/>
          <w:i/>
          <w:iCs/>
        </w:rPr>
        <w:t xml:space="preserve">knesses yisrael – </w:t>
      </w:r>
      <w:r w:rsidR="00040D12" w:rsidRPr="00040D12">
        <w:rPr>
          <w:rFonts w:eastAsiaTheme="minorHAnsi"/>
        </w:rPr>
        <w:t xml:space="preserve">the community of Israel </w:t>
      </w:r>
      <w:r>
        <w:rPr>
          <w:rFonts w:eastAsiaTheme="minorHAnsi"/>
        </w:rPr>
        <w:t xml:space="preserve">– said </w:t>
      </w:r>
      <w:r w:rsidR="00040D12" w:rsidRPr="00040D12">
        <w:rPr>
          <w:rFonts w:eastAsiaTheme="minorHAnsi"/>
        </w:rPr>
        <w:t>the opposite</w:t>
      </w:r>
      <w:r w:rsidR="00445966">
        <w:rPr>
          <w:rFonts w:eastAsiaTheme="minorHAnsi"/>
        </w:rPr>
        <w:t xml:space="preserve"> [from this explanation]</w:t>
      </w:r>
      <w:r>
        <w:rPr>
          <w:rFonts w:eastAsiaTheme="minorHAnsi"/>
        </w:rPr>
        <w:t xml:space="preserve">.  </w:t>
      </w:r>
      <w:r w:rsidR="008A2369">
        <w:rPr>
          <w:rFonts w:eastAsiaTheme="minorHAnsi"/>
        </w:rPr>
        <w:t xml:space="preserve">Rather than </w:t>
      </w:r>
      <w:r w:rsidR="00040D12" w:rsidRPr="00040D12">
        <w:rPr>
          <w:rFonts w:eastAsiaTheme="minorHAnsi"/>
        </w:rPr>
        <w:t xml:space="preserve">shower Mordechai with </w:t>
      </w:r>
      <w:r>
        <w:rPr>
          <w:rFonts w:eastAsiaTheme="minorHAnsi"/>
        </w:rPr>
        <w:t xml:space="preserve">the </w:t>
      </w:r>
      <w:r w:rsidR="00040D12" w:rsidRPr="00040D12">
        <w:rPr>
          <w:rFonts w:eastAsiaTheme="minorHAnsi"/>
        </w:rPr>
        <w:t>accolades described in the Talmudic passage</w:t>
      </w:r>
      <w:r w:rsidR="008A2369">
        <w:rPr>
          <w:rFonts w:eastAsiaTheme="minorHAnsi"/>
        </w:rPr>
        <w:t xml:space="preserve">, </w:t>
      </w:r>
      <w:r>
        <w:rPr>
          <w:rFonts w:eastAsiaTheme="minorHAnsi"/>
        </w:rPr>
        <w:t xml:space="preserve">they </w:t>
      </w:r>
      <w:r w:rsidR="00040D12" w:rsidRPr="00040D12">
        <w:rPr>
          <w:rFonts w:eastAsiaTheme="minorHAnsi"/>
        </w:rPr>
        <w:t xml:space="preserve">assigned </w:t>
      </w:r>
      <w:r w:rsidR="008A2369">
        <w:rPr>
          <w:rFonts w:eastAsiaTheme="minorHAnsi"/>
          <w:i/>
        </w:rPr>
        <w:t>blame, not credit</w:t>
      </w:r>
      <w:r w:rsidR="00040D12" w:rsidRPr="00040D12">
        <w:rPr>
          <w:rFonts w:eastAsiaTheme="minorHAnsi"/>
        </w:rPr>
        <w:t xml:space="preserve"> to Judah and Benjamin</w:t>
      </w:r>
      <w:r>
        <w:rPr>
          <w:rFonts w:eastAsiaTheme="minorHAnsi"/>
        </w:rPr>
        <w:t xml:space="preserve">.  </w:t>
      </w:r>
      <w:r w:rsidR="00445966">
        <w:rPr>
          <w:rFonts w:eastAsiaTheme="minorHAnsi"/>
        </w:rPr>
        <w:t>In their eyes, Mordecai was not a hero but</w:t>
      </w:r>
      <w:r w:rsidR="008A2369">
        <w:rPr>
          <w:rFonts w:eastAsiaTheme="minorHAnsi"/>
        </w:rPr>
        <w:t xml:space="preserve"> </w:t>
      </w:r>
      <w:r w:rsidR="00040D12" w:rsidRPr="00040D12">
        <w:rPr>
          <w:rFonts w:eastAsiaTheme="minorHAnsi"/>
        </w:rPr>
        <w:t xml:space="preserve">the source of their trouble.  They said, </w:t>
      </w:r>
      <w:r w:rsidR="008A2369">
        <w:rPr>
          <w:rFonts w:eastAsiaTheme="minorHAnsi"/>
          <w:i/>
          <w:iCs/>
        </w:rPr>
        <w:t>R</w:t>
      </w:r>
      <w:r w:rsidR="00040D12" w:rsidRPr="00040D12">
        <w:rPr>
          <w:rFonts w:eastAsiaTheme="minorHAnsi"/>
          <w:i/>
          <w:iCs/>
        </w:rPr>
        <w:t xml:space="preserve">eu mah asah li Yehudi u’ma shileim li Yemini – </w:t>
      </w:r>
      <w:r w:rsidR="00040D12" w:rsidRPr="00040D12">
        <w:rPr>
          <w:rFonts w:eastAsiaTheme="minorHAnsi"/>
        </w:rPr>
        <w:t>Look what the one from Judah did to me and what the one from Benjamin paid me</w:t>
      </w:r>
      <w:r w:rsidR="008A2369">
        <w:rPr>
          <w:rFonts w:eastAsiaTheme="minorHAnsi"/>
        </w:rPr>
        <w:t>!</w:t>
      </w:r>
      <w:r w:rsidR="00040D12" w:rsidRPr="00040D12">
        <w:rPr>
          <w:rFonts w:eastAsiaTheme="minorHAnsi"/>
        </w:rPr>
        <w:t xml:space="preserve">  </w:t>
      </w:r>
    </w:p>
    <w:p w:rsidR="00445966" w:rsidRDefault="00445966" w:rsidP="00040D12">
      <w:pPr>
        <w:spacing w:line="480" w:lineRule="auto"/>
        <w:ind w:firstLine="720"/>
        <w:rPr>
          <w:rFonts w:eastAsiaTheme="minorHAnsi"/>
        </w:rPr>
      </w:pPr>
      <w:r>
        <w:rPr>
          <w:rFonts w:eastAsiaTheme="minorHAnsi"/>
        </w:rPr>
        <w:t>And w</w:t>
      </w:r>
      <w:r w:rsidR="00040D12" w:rsidRPr="00040D12">
        <w:rPr>
          <w:rFonts w:eastAsiaTheme="minorHAnsi"/>
        </w:rPr>
        <w:t xml:space="preserve">hat </w:t>
      </w:r>
      <w:r>
        <w:rPr>
          <w:rFonts w:eastAsiaTheme="minorHAnsi"/>
        </w:rPr>
        <w:t xml:space="preserve">had </w:t>
      </w:r>
      <w:r w:rsidR="00040D12" w:rsidRPr="00040D12">
        <w:rPr>
          <w:rFonts w:eastAsiaTheme="minorHAnsi"/>
        </w:rPr>
        <w:t xml:space="preserve">the one from Judah </w:t>
      </w:r>
      <w:r>
        <w:rPr>
          <w:rFonts w:eastAsiaTheme="minorHAnsi"/>
        </w:rPr>
        <w:t>done “</w:t>
      </w:r>
      <w:r w:rsidR="00040D12" w:rsidRPr="00514B75">
        <w:rPr>
          <w:rFonts w:eastAsiaTheme="minorHAnsi"/>
        </w:rPr>
        <w:t>to me</w:t>
      </w:r>
      <w:r>
        <w:rPr>
          <w:rFonts w:eastAsiaTheme="minorHAnsi"/>
        </w:rPr>
        <w:t>”</w:t>
      </w:r>
      <w:r w:rsidR="00040D12" w:rsidRPr="00040D12">
        <w:rPr>
          <w:rFonts w:eastAsiaTheme="minorHAnsi"/>
        </w:rPr>
        <w:t>? He, King David, from the tribe of Judah, did not kill Shimi</w:t>
      </w:r>
      <w:r w:rsidR="005C13B8">
        <w:rPr>
          <w:rFonts w:eastAsiaTheme="minorHAnsi"/>
        </w:rPr>
        <w:t xml:space="preserve">.  </w:t>
      </w:r>
      <w:r w:rsidR="00040D12" w:rsidRPr="00040D12">
        <w:rPr>
          <w:rFonts w:eastAsiaTheme="minorHAnsi"/>
        </w:rPr>
        <w:t>And</w:t>
      </w:r>
      <w:r w:rsidR="005C13B8">
        <w:rPr>
          <w:rFonts w:eastAsiaTheme="minorHAnsi"/>
        </w:rPr>
        <w:t xml:space="preserve"> from </w:t>
      </w:r>
      <w:r w:rsidR="00040D12" w:rsidRPr="00040D12">
        <w:rPr>
          <w:rFonts w:eastAsiaTheme="minorHAnsi"/>
        </w:rPr>
        <w:t xml:space="preserve">Shimi descended Mordechai, who </w:t>
      </w:r>
      <w:r w:rsidR="00040D12" w:rsidRPr="00040D12">
        <w:rPr>
          <w:rFonts w:eastAsiaTheme="minorHAnsi"/>
          <w:i/>
        </w:rPr>
        <w:t>provoked</w:t>
      </w:r>
      <w:r w:rsidR="00040D12" w:rsidRPr="00040D12">
        <w:rPr>
          <w:rFonts w:eastAsiaTheme="minorHAnsi"/>
        </w:rPr>
        <w:t xml:space="preserve"> Haman by not bowing down to him (even if one were to argue that Mordechai could not bow to Haman who made himself an object of worship, nevertheless the Jews of that generation blamed Mordechai for all their troubles</w:t>
      </w:r>
      <w:r w:rsidR="005B2265">
        <w:rPr>
          <w:rFonts w:eastAsiaTheme="minorHAnsi"/>
        </w:rPr>
        <w:t>)</w:t>
      </w:r>
      <w:r w:rsidR="00040D12" w:rsidRPr="00040D12">
        <w:rPr>
          <w:rFonts w:eastAsiaTheme="minorHAnsi"/>
        </w:rPr>
        <w:t xml:space="preserve">. </w:t>
      </w:r>
      <w:r w:rsidR="00514B75">
        <w:rPr>
          <w:rFonts w:eastAsiaTheme="minorHAnsi"/>
        </w:rPr>
        <w:t xml:space="preserve"> </w:t>
      </w:r>
      <w:r w:rsidR="00040D12" w:rsidRPr="00040D12">
        <w:rPr>
          <w:rFonts w:eastAsiaTheme="minorHAnsi"/>
        </w:rPr>
        <w:t xml:space="preserve">And what </w:t>
      </w:r>
      <w:r>
        <w:rPr>
          <w:rFonts w:eastAsiaTheme="minorHAnsi"/>
        </w:rPr>
        <w:t xml:space="preserve">had the </w:t>
      </w:r>
      <w:r w:rsidR="00040D12" w:rsidRPr="00040D12">
        <w:rPr>
          <w:rFonts w:eastAsiaTheme="minorHAnsi"/>
        </w:rPr>
        <w:t xml:space="preserve">one from Benjamin </w:t>
      </w:r>
      <w:r>
        <w:rPr>
          <w:rFonts w:eastAsiaTheme="minorHAnsi"/>
        </w:rPr>
        <w:t>paid “</w:t>
      </w:r>
      <w:r w:rsidR="00040D12" w:rsidRPr="00040D12">
        <w:rPr>
          <w:rFonts w:eastAsiaTheme="minorHAnsi"/>
        </w:rPr>
        <w:t>me</w:t>
      </w:r>
      <w:r>
        <w:rPr>
          <w:rFonts w:eastAsiaTheme="minorHAnsi"/>
        </w:rPr>
        <w:t>”</w:t>
      </w:r>
      <w:r w:rsidR="00040D12" w:rsidRPr="00040D12">
        <w:rPr>
          <w:rFonts w:eastAsiaTheme="minorHAnsi"/>
        </w:rPr>
        <w:t xml:space="preserve">? Saul, from the tribe of Benjamin, did not kill Agag [God </w:t>
      </w:r>
      <w:r w:rsidR="00514B75">
        <w:rPr>
          <w:rFonts w:eastAsiaTheme="minorHAnsi"/>
        </w:rPr>
        <w:t xml:space="preserve">had </w:t>
      </w:r>
      <w:r w:rsidR="00040D12" w:rsidRPr="00040D12">
        <w:rPr>
          <w:rFonts w:eastAsiaTheme="minorHAnsi"/>
        </w:rPr>
        <w:t>commanded Saul to eradicate the nation of</w:t>
      </w:r>
      <w:r w:rsidR="002A684F">
        <w:rPr>
          <w:rFonts w:eastAsiaTheme="minorHAnsi"/>
        </w:rPr>
        <w:t xml:space="preserve"> </w:t>
      </w:r>
      <w:r w:rsidR="00040D12" w:rsidRPr="00040D12">
        <w:rPr>
          <w:rFonts w:eastAsiaTheme="minorHAnsi"/>
        </w:rPr>
        <w:t xml:space="preserve">Amalek. Saul however, spared Agag, the king of Amalek] and </w:t>
      </w:r>
      <w:r w:rsidR="002A684F">
        <w:rPr>
          <w:rFonts w:eastAsiaTheme="minorHAnsi"/>
        </w:rPr>
        <w:t xml:space="preserve">to what </w:t>
      </w:r>
      <w:r w:rsidR="00514B75">
        <w:rPr>
          <w:rFonts w:eastAsiaTheme="minorHAnsi"/>
        </w:rPr>
        <w:t>end</w:t>
      </w:r>
      <w:r w:rsidR="00040D12" w:rsidRPr="00040D12">
        <w:rPr>
          <w:rFonts w:eastAsiaTheme="minorHAnsi"/>
        </w:rPr>
        <w:t xml:space="preserve">? </w:t>
      </w:r>
      <w:r w:rsidR="002A684F">
        <w:rPr>
          <w:rFonts w:eastAsiaTheme="minorHAnsi"/>
        </w:rPr>
        <w:t xml:space="preserve"> </w:t>
      </w:r>
      <w:r w:rsidR="00040D12" w:rsidRPr="00040D12">
        <w:rPr>
          <w:rFonts w:eastAsiaTheme="minorHAnsi"/>
        </w:rPr>
        <w:t>Haman</w:t>
      </w:r>
      <w:r w:rsidR="00514B75">
        <w:rPr>
          <w:rFonts w:eastAsiaTheme="minorHAnsi"/>
        </w:rPr>
        <w:t>, descended from Agag,</w:t>
      </w:r>
      <w:r w:rsidR="00040D12" w:rsidRPr="00040D12">
        <w:rPr>
          <w:rFonts w:eastAsiaTheme="minorHAnsi"/>
        </w:rPr>
        <w:t xml:space="preserve"> oppressed the Jews and sought to destroy them.  </w:t>
      </w:r>
    </w:p>
    <w:p w:rsidR="00000BD7" w:rsidRDefault="00445966" w:rsidP="00040D12">
      <w:pPr>
        <w:spacing w:line="480" w:lineRule="auto"/>
        <w:ind w:firstLine="720"/>
        <w:rPr>
          <w:rFonts w:eastAsiaTheme="minorHAnsi"/>
        </w:rPr>
      </w:pPr>
      <w:r>
        <w:rPr>
          <w:rFonts w:eastAsiaTheme="minorHAnsi"/>
        </w:rPr>
        <w:t xml:space="preserve">By a </w:t>
      </w:r>
      <w:r>
        <w:rPr>
          <w:rFonts w:eastAsiaTheme="minorHAnsi"/>
          <w:i/>
        </w:rPr>
        <w:t xml:space="preserve">failure </w:t>
      </w:r>
      <w:r>
        <w:rPr>
          <w:rFonts w:eastAsiaTheme="minorHAnsi"/>
        </w:rPr>
        <w:t>to act</w:t>
      </w:r>
      <w:r w:rsidR="00000BD7">
        <w:rPr>
          <w:rFonts w:eastAsiaTheme="minorHAnsi"/>
        </w:rPr>
        <w:t xml:space="preserve">, members of Mordecai’s family tree brought about the suffering of the people.  This observation is </w:t>
      </w:r>
      <w:r w:rsidR="00FD6A70">
        <w:rPr>
          <w:rFonts w:eastAsiaTheme="minorHAnsi"/>
        </w:rPr>
        <w:t xml:space="preserve">polemically opposed to </w:t>
      </w:r>
      <w:r w:rsidR="002A684F">
        <w:rPr>
          <w:rFonts w:eastAsiaTheme="minorHAnsi"/>
        </w:rPr>
        <w:t xml:space="preserve">the opinions that </w:t>
      </w:r>
      <w:r w:rsidR="00000BD7">
        <w:rPr>
          <w:rFonts w:eastAsiaTheme="minorHAnsi"/>
        </w:rPr>
        <w:t xml:space="preserve">hold that </w:t>
      </w:r>
      <w:r w:rsidR="002A684F">
        <w:rPr>
          <w:rFonts w:eastAsiaTheme="minorHAnsi"/>
          <w:i/>
        </w:rPr>
        <w:t>i</w:t>
      </w:r>
      <w:r w:rsidR="002A684F" w:rsidRPr="00040D12">
        <w:rPr>
          <w:rFonts w:eastAsiaTheme="minorHAnsi"/>
          <w:i/>
        </w:rPr>
        <w:t>sh Yehudi ha</w:t>
      </w:r>
      <w:r w:rsidR="00CC549F">
        <w:rPr>
          <w:rFonts w:eastAsiaTheme="minorHAnsi"/>
          <w:i/>
        </w:rPr>
        <w:t>y</w:t>
      </w:r>
      <w:r w:rsidR="002A684F" w:rsidRPr="00040D12">
        <w:rPr>
          <w:rFonts w:eastAsiaTheme="minorHAnsi"/>
          <w:i/>
        </w:rPr>
        <w:t>a b’Shushan ha’bira</w:t>
      </w:r>
      <w:r w:rsidR="002A684F" w:rsidRPr="00040D12">
        <w:rPr>
          <w:rFonts w:eastAsiaTheme="minorHAnsi"/>
        </w:rPr>
        <w:t xml:space="preserve"> </w:t>
      </w:r>
      <w:r w:rsidR="00000BD7">
        <w:rPr>
          <w:rFonts w:eastAsiaTheme="minorHAnsi"/>
        </w:rPr>
        <w:t xml:space="preserve">is </w:t>
      </w:r>
      <w:r w:rsidR="002A684F">
        <w:rPr>
          <w:rFonts w:eastAsiaTheme="minorHAnsi"/>
        </w:rPr>
        <w:t xml:space="preserve">laudatory!  </w:t>
      </w:r>
    </w:p>
    <w:p w:rsidR="00FD6A70" w:rsidRDefault="002A684F" w:rsidP="00040D12">
      <w:pPr>
        <w:spacing w:line="480" w:lineRule="auto"/>
        <w:ind w:firstLine="720"/>
        <w:rPr>
          <w:rFonts w:eastAsiaTheme="minorHAnsi"/>
        </w:rPr>
      </w:pPr>
      <w:r>
        <w:rPr>
          <w:rFonts w:eastAsiaTheme="minorHAnsi"/>
        </w:rPr>
        <w:t xml:space="preserve">Rava </w:t>
      </w:r>
      <w:r w:rsidR="00FD6A70">
        <w:rPr>
          <w:rFonts w:eastAsiaTheme="minorHAnsi"/>
        </w:rPr>
        <w:t xml:space="preserve">is saying that </w:t>
      </w:r>
      <w:r w:rsidR="00FD6A70">
        <w:rPr>
          <w:rFonts w:eastAsiaTheme="minorHAnsi"/>
          <w:i/>
        </w:rPr>
        <w:t xml:space="preserve">both </w:t>
      </w:r>
      <w:r w:rsidR="00FD6A70">
        <w:rPr>
          <w:rFonts w:eastAsiaTheme="minorHAnsi"/>
        </w:rPr>
        <w:t xml:space="preserve">miss the point.  </w:t>
      </w:r>
      <w:r w:rsidR="00000BD7">
        <w:rPr>
          <w:rFonts w:eastAsiaTheme="minorHAnsi"/>
        </w:rPr>
        <w:t xml:space="preserve">It is not one or the other.  </w:t>
      </w:r>
      <w:r w:rsidR="00FD6A70">
        <w:rPr>
          <w:rFonts w:eastAsiaTheme="minorHAnsi"/>
        </w:rPr>
        <w:t xml:space="preserve">It is </w:t>
      </w:r>
      <w:r w:rsidR="00FD6A70" w:rsidRPr="00000BD7">
        <w:rPr>
          <w:rFonts w:eastAsiaTheme="minorHAnsi"/>
          <w:u w:val="single"/>
        </w:rPr>
        <w:t>neither</w:t>
      </w:r>
      <w:r w:rsidR="00FD6A70">
        <w:rPr>
          <w:rFonts w:eastAsiaTheme="minorHAnsi"/>
        </w:rPr>
        <w:t xml:space="preserve"> one or the other.  </w:t>
      </w:r>
    </w:p>
    <w:p w:rsidR="00040D12" w:rsidRPr="00040D12" w:rsidRDefault="00660958" w:rsidP="00040D12">
      <w:pPr>
        <w:spacing w:line="480" w:lineRule="auto"/>
        <w:ind w:firstLine="720"/>
        <w:rPr>
          <w:rFonts w:eastAsiaTheme="minorHAnsi"/>
        </w:rPr>
      </w:pPr>
      <w:r>
        <w:rPr>
          <w:rFonts w:eastAsiaTheme="minorHAnsi"/>
        </w:rPr>
        <w:t xml:space="preserve">My grandfather draws attention to Rashi’s comment on the first words of Rava’s </w:t>
      </w:r>
      <w:r w:rsidR="00EF464E">
        <w:rPr>
          <w:rFonts w:eastAsiaTheme="minorHAnsi"/>
        </w:rPr>
        <w:t>approach, Rava</w:t>
      </w:r>
      <w:r w:rsidR="00040D12" w:rsidRPr="00040D12">
        <w:rPr>
          <w:rFonts w:eastAsiaTheme="minorHAnsi"/>
          <w:i/>
          <w:iCs/>
        </w:rPr>
        <w:t xml:space="preserve"> amar kneses yisrael amra l’idach gisa – </w:t>
      </w:r>
      <w:r w:rsidR="00040D12" w:rsidRPr="00040D12">
        <w:rPr>
          <w:rFonts w:eastAsiaTheme="minorHAnsi"/>
        </w:rPr>
        <w:t xml:space="preserve">the community of Israel said the </w:t>
      </w:r>
      <w:r w:rsidR="00040D12" w:rsidRPr="00040D12">
        <w:rPr>
          <w:rFonts w:eastAsiaTheme="minorHAnsi"/>
        </w:rPr>
        <w:lastRenderedPageBreak/>
        <w:t>opposite</w:t>
      </w:r>
      <w:r>
        <w:rPr>
          <w:rFonts w:eastAsiaTheme="minorHAnsi"/>
        </w:rPr>
        <w:t xml:space="preserve">.  </w:t>
      </w:r>
      <w:r w:rsidR="00040D12" w:rsidRPr="00040D12">
        <w:rPr>
          <w:rFonts w:eastAsiaTheme="minorHAnsi"/>
        </w:rPr>
        <w:t>Rashi</w:t>
      </w:r>
      <w:r w:rsidR="00734F33">
        <w:rPr>
          <w:rFonts w:eastAsiaTheme="minorHAnsi"/>
        </w:rPr>
        <w:t xml:space="preserve"> says, “T</w:t>
      </w:r>
      <w:r w:rsidR="00040D12" w:rsidRPr="00040D12">
        <w:rPr>
          <w:rFonts w:eastAsiaTheme="minorHAnsi"/>
        </w:rPr>
        <w:t xml:space="preserve">his is derogatory </w:t>
      </w:r>
      <w:r w:rsidR="00734F33">
        <w:rPr>
          <w:rFonts w:eastAsiaTheme="minorHAnsi"/>
        </w:rPr>
        <w:t>(</w:t>
      </w:r>
      <w:r w:rsidR="00040D12" w:rsidRPr="00040D12">
        <w:rPr>
          <w:rFonts w:eastAsiaTheme="minorHAnsi"/>
          <w:i/>
        </w:rPr>
        <w:t>l’tzeaka</w:t>
      </w:r>
      <w:r w:rsidR="00734F33">
        <w:rPr>
          <w:rFonts w:eastAsiaTheme="minorHAnsi"/>
        </w:rPr>
        <w:t>)</w:t>
      </w:r>
      <w:r w:rsidR="00040D12" w:rsidRPr="00040D12">
        <w:rPr>
          <w:rFonts w:eastAsiaTheme="minorHAnsi"/>
        </w:rPr>
        <w:t xml:space="preserve"> and not complimentary</w:t>
      </w:r>
      <w:r w:rsidR="00040D12" w:rsidRPr="00040D12">
        <w:rPr>
          <w:rFonts w:eastAsiaTheme="minorHAnsi"/>
          <w:i/>
        </w:rPr>
        <w:t>, Ish Yehudi</w:t>
      </w:r>
      <w:r w:rsidR="00040D12" w:rsidRPr="00040D12">
        <w:rPr>
          <w:rFonts w:eastAsiaTheme="minorHAnsi"/>
        </w:rPr>
        <w:t xml:space="preserve"> (the one from Judah) and </w:t>
      </w:r>
      <w:r w:rsidR="00040D12" w:rsidRPr="00040D12">
        <w:rPr>
          <w:rFonts w:eastAsiaTheme="minorHAnsi"/>
          <w:i/>
        </w:rPr>
        <w:t>Ish Yemini</w:t>
      </w:r>
      <w:r w:rsidR="00040D12" w:rsidRPr="00040D12">
        <w:rPr>
          <w:rFonts w:eastAsiaTheme="minorHAnsi"/>
        </w:rPr>
        <w:t xml:space="preserve"> (the one from Benjamin) they were the cause of all this </w:t>
      </w:r>
      <w:r w:rsidR="00040D12" w:rsidRPr="00040D12">
        <w:rPr>
          <w:rFonts w:eastAsiaTheme="minorHAnsi"/>
          <w:i/>
          <w:iCs/>
        </w:rPr>
        <w:t xml:space="preserve">tzaa’r </w:t>
      </w:r>
      <w:r w:rsidR="00040D12" w:rsidRPr="00040D12">
        <w:rPr>
          <w:rFonts w:eastAsiaTheme="minorHAnsi"/>
        </w:rPr>
        <w:t>suffering</w:t>
      </w:r>
      <w:r w:rsidR="00734F33">
        <w:rPr>
          <w:rFonts w:eastAsiaTheme="minorHAnsi"/>
        </w:rPr>
        <w:t>!</w:t>
      </w:r>
      <w:r w:rsidR="00040D12" w:rsidRPr="00040D12">
        <w:rPr>
          <w:rFonts w:eastAsiaTheme="minorHAnsi"/>
        </w:rPr>
        <w:t>”</w:t>
      </w:r>
    </w:p>
    <w:p w:rsidR="00786EC8" w:rsidRDefault="00BF09C3" w:rsidP="00040D12">
      <w:pPr>
        <w:spacing w:line="480" w:lineRule="auto"/>
        <w:ind w:firstLine="720"/>
        <w:rPr>
          <w:rFonts w:eastAsiaTheme="minorHAnsi"/>
        </w:rPr>
      </w:pPr>
      <w:r>
        <w:rPr>
          <w:rFonts w:eastAsiaTheme="minorHAnsi"/>
        </w:rPr>
        <w:t xml:space="preserve">My grandfather notes that in this comment and the one declaring that, “one is obliged to become intoxicated…” </w:t>
      </w:r>
      <w:r w:rsidR="00786EC8">
        <w:rPr>
          <w:rFonts w:eastAsiaTheme="minorHAnsi"/>
        </w:rPr>
        <w:t xml:space="preserve"> </w:t>
      </w:r>
      <w:r>
        <w:rPr>
          <w:rFonts w:eastAsiaTheme="minorHAnsi"/>
        </w:rPr>
        <w:t>Rava is being consistent!</w:t>
      </w:r>
      <w:r w:rsidR="00786EC8">
        <w:rPr>
          <w:rFonts w:eastAsiaTheme="minorHAnsi"/>
        </w:rPr>
        <w:t xml:space="preserve">  In making this observation, my </w:t>
      </w:r>
      <w:r w:rsidR="00040D12" w:rsidRPr="00040D12">
        <w:rPr>
          <w:rFonts w:eastAsiaTheme="minorHAnsi"/>
        </w:rPr>
        <w:t xml:space="preserve">grandfather brilliantly </w:t>
      </w:r>
      <w:r w:rsidR="00786EC8">
        <w:rPr>
          <w:rFonts w:eastAsiaTheme="minorHAnsi"/>
        </w:rPr>
        <w:t xml:space="preserve">makes clear that the adage that “Not </w:t>
      </w:r>
      <w:r w:rsidR="00040D12" w:rsidRPr="00040D12">
        <w:rPr>
          <w:rFonts w:eastAsiaTheme="minorHAnsi"/>
        </w:rPr>
        <w:t>all that meets the eye is the truth</w:t>
      </w:r>
      <w:r w:rsidR="00786EC8">
        <w:rPr>
          <w:rFonts w:eastAsiaTheme="minorHAnsi"/>
        </w:rPr>
        <w:t>”</w:t>
      </w:r>
      <w:r w:rsidR="00040D12" w:rsidRPr="00040D12">
        <w:rPr>
          <w:rFonts w:eastAsiaTheme="minorHAnsi"/>
        </w:rPr>
        <w:t xml:space="preserve">, is </w:t>
      </w:r>
      <w:r w:rsidR="00786EC8">
        <w:rPr>
          <w:rFonts w:eastAsiaTheme="minorHAnsi"/>
        </w:rPr>
        <w:t xml:space="preserve">true!  </w:t>
      </w:r>
    </w:p>
    <w:p w:rsidR="00000BD7" w:rsidRDefault="00000BD7" w:rsidP="00040D12">
      <w:pPr>
        <w:spacing w:line="480" w:lineRule="auto"/>
        <w:ind w:firstLine="720"/>
        <w:rPr>
          <w:rFonts w:eastAsiaTheme="minorHAnsi"/>
        </w:rPr>
      </w:pPr>
    </w:p>
    <w:p w:rsidR="00000BD7" w:rsidRDefault="00000BD7" w:rsidP="00E4366E">
      <w:pPr>
        <w:spacing w:line="480" w:lineRule="auto"/>
        <w:ind w:firstLine="720"/>
        <w:rPr>
          <w:rFonts w:eastAsiaTheme="minorHAnsi"/>
        </w:rPr>
      </w:pPr>
      <w:bookmarkStart w:id="0" w:name="_GoBack"/>
      <w:bookmarkEnd w:id="0"/>
    </w:p>
    <w:p w:rsidR="00F406D8" w:rsidRDefault="00C21852" w:rsidP="00040D12">
      <w:pPr>
        <w:spacing w:line="480" w:lineRule="auto"/>
        <w:ind w:firstLine="720"/>
        <w:rPr>
          <w:color w:val="000000"/>
          <w:lang w:val="en"/>
        </w:rPr>
      </w:pPr>
      <w:r>
        <w:rPr>
          <w:rFonts w:eastAsiaTheme="minorHAnsi"/>
        </w:rPr>
        <w:t xml:space="preserve">In an article published on Aish.com and taken from his book, “The Shul Without </w:t>
      </w:r>
      <w:proofErr w:type="gramStart"/>
      <w:r>
        <w:rPr>
          <w:rFonts w:eastAsiaTheme="minorHAnsi"/>
        </w:rPr>
        <w:t>A</w:t>
      </w:r>
      <w:proofErr w:type="gramEnd"/>
      <w:r>
        <w:rPr>
          <w:rFonts w:eastAsiaTheme="minorHAnsi"/>
        </w:rPr>
        <w:t xml:space="preserve"> Clock” – Second Thoughts from a Rabbi’s Notebook, Rabbi Emanuel Feldman notes that </w:t>
      </w:r>
      <w:r w:rsidRPr="00017996">
        <w:rPr>
          <w:color w:val="000000"/>
          <w:lang w:val="en"/>
        </w:rPr>
        <w:t>Purim is the holiday in hiding.</w:t>
      </w:r>
      <w:r>
        <w:rPr>
          <w:color w:val="000000"/>
          <w:lang w:val="en"/>
        </w:rPr>
        <w:t xml:space="preserve">  The idea of concealment is woven in the name of its heroine, Esther (Hebrew root: s,t,r – hidden) and her strangeness in the eyes of the king, e</w:t>
      </w:r>
      <w:r w:rsidRPr="00017996">
        <w:rPr>
          <w:i/>
          <w:iCs/>
          <w:color w:val="000000"/>
          <w:lang w:val="en"/>
        </w:rPr>
        <w:t>in Esther magedet moledetah</w:t>
      </w:r>
      <w:r>
        <w:rPr>
          <w:iCs/>
          <w:color w:val="000000"/>
          <w:lang w:val="en"/>
        </w:rPr>
        <w:t>, Esther did not reveal her origins…</w:t>
      </w:r>
      <w:r w:rsidRPr="00017996">
        <w:rPr>
          <w:color w:val="000000"/>
          <w:lang w:val="en"/>
        </w:rPr>
        <w:t xml:space="preserve"> </w:t>
      </w:r>
      <w:r>
        <w:rPr>
          <w:color w:val="000000"/>
          <w:lang w:val="en"/>
        </w:rPr>
        <w:t>(</w:t>
      </w:r>
      <w:r w:rsidRPr="00017996">
        <w:rPr>
          <w:color w:val="000000"/>
          <w:lang w:val="en"/>
        </w:rPr>
        <w:t>Megillah 2:20</w:t>
      </w:r>
      <w:r>
        <w:rPr>
          <w:color w:val="000000"/>
          <w:lang w:val="en"/>
        </w:rPr>
        <w:t xml:space="preserve">).  </w:t>
      </w:r>
    </w:p>
    <w:p w:rsidR="00C21852" w:rsidRDefault="00C21852" w:rsidP="00040D12">
      <w:pPr>
        <w:spacing w:line="480" w:lineRule="auto"/>
        <w:ind w:firstLine="720"/>
        <w:rPr>
          <w:color w:val="000000"/>
          <w:lang w:val="en"/>
        </w:rPr>
      </w:pPr>
      <w:r>
        <w:rPr>
          <w:color w:val="000000"/>
          <w:lang w:val="en"/>
        </w:rPr>
        <w:t xml:space="preserve">Esther and Mordecai, who trace their beginnings to Rachel, share her ability to conceal her true, deep feelings.  </w:t>
      </w:r>
      <w:r w:rsidR="00EF464E">
        <w:rPr>
          <w:color w:val="000000"/>
          <w:lang w:val="en"/>
        </w:rPr>
        <w:t>Certainly,</w:t>
      </w:r>
      <w:r>
        <w:rPr>
          <w:color w:val="000000"/>
          <w:lang w:val="en"/>
        </w:rPr>
        <w:t xml:space="preserve"> Rachel’s son, Joseph, understood the power of concealment – and revelation – when appropriate.</w:t>
      </w:r>
      <w:r w:rsidR="00C0449E">
        <w:rPr>
          <w:color w:val="000000"/>
          <w:lang w:val="en"/>
        </w:rPr>
        <w:t xml:space="preserve">  Indeed, in the story of Purim even God is concealed!</w:t>
      </w:r>
    </w:p>
    <w:p w:rsidR="00C0449E" w:rsidRDefault="002D0226" w:rsidP="00040D12">
      <w:pPr>
        <w:spacing w:line="480" w:lineRule="auto"/>
        <w:ind w:firstLine="720"/>
        <w:rPr>
          <w:rFonts w:eastAsiaTheme="minorHAnsi"/>
        </w:rPr>
      </w:pPr>
      <w:r>
        <w:rPr>
          <w:rFonts w:eastAsiaTheme="minorHAnsi"/>
        </w:rPr>
        <w:t xml:space="preserve">And yet, we see in Purim a mirror image to our most solemn observance, Yom Kippur.  Rabbi Feldman writes, “The </w:t>
      </w:r>
      <w:r w:rsidRPr="00017996">
        <w:rPr>
          <w:color w:val="000000"/>
          <w:lang w:val="en"/>
        </w:rPr>
        <w:t>lesson is clear: God can be served not only in the solemnity of a Yom Kippur, but also in the revelry of a Purim. God is present not only in the open ark of Yom Kippur when spirituality seems so close, but also in the open food and drink of Purim when spirituality seems so remote. It is much more of a challenge to remember God amidst the revelry than to remember Him in the midst of the solemnity.</w:t>
      </w:r>
      <w:r>
        <w:rPr>
          <w:color w:val="000000"/>
          <w:lang w:val="en"/>
        </w:rPr>
        <w:t>”</w:t>
      </w:r>
    </w:p>
    <w:p w:rsidR="00C21852" w:rsidRDefault="00C21852" w:rsidP="00040D12">
      <w:pPr>
        <w:spacing w:line="480" w:lineRule="auto"/>
        <w:ind w:firstLine="720"/>
        <w:rPr>
          <w:rFonts w:eastAsiaTheme="minorHAnsi"/>
        </w:rPr>
      </w:pPr>
    </w:p>
    <w:p w:rsidR="009A5D22" w:rsidRDefault="0074548F" w:rsidP="00040D12">
      <w:pPr>
        <w:spacing w:line="480" w:lineRule="auto"/>
        <w:ind w:firstLine="720"/>
        <w:rPr>
          <w:rFonts w:eastAsiaTheme="minorHAnsi"/>
        </w:rPr>
      </w:pPr>
      <w:r>
        <w:rPr>
          <w:rFonts w:eastAsiaTheme="minorHAnsi"/>
        </w:rPr>
        <w:lastRenderedPageBreak/>
        <w:t>Often</w:t>
      </w:r>
      <w:r w:rsidR="00786EC8">
        <w:rPr>
          <w:rFonts w:eastAsiaTheme="minorHAnsi"/>
        </w:rPr>
        <w:t xml:space="preserve">, we </w:t>
      </w:r>
      <w:r>
        <w:rPr>
          <w:rFonts w:eastAsiaTheme="minorHAnsi"/>
        </w:rPr>
        <w:t xml:space="preserve">arrive at </w:t>
      </w:r>
      <w:r w:rsidR="00040D12" w:rsidRPr="00040D12">
        <w:rPr>
          <w:rFonts w:eastAsiaTheme="minorHAnsi"/>
        </w:rPr>
        <w:t xml:space="preserve">conclusions </w:t>
      </w:r>
      <w:r w:rsidR="00786EC8">
        <w:rPr>
          <w:rFonts w:eastAsiaTheme="minorHAnsi"/>
        </w:rPr>
        <w:t xml:space="preserve">before we know </w:t>
      </w:r>
      <w:r w:rsidR="00040D12" w:rsidRPr="00040D12">
        <w:rPr>
          <w:rFonts w:eastAsiaTheme="minorHAnsi"/>
        </w:rPr>
        <w:t>the entire story</w:t>
      </w:r>
      <w:r w:rsidR="00786EC8">
        <w:rPr>
          <w:rFonts w:eastAsiaTheme="minorHAnsi"/>
        </w:rPr>
        <w:t xml:space="preserve">; before we do our </w:t>
      </w:r>
      <w:r w:rsidR="00040D12" w:rsidRPr="00040D12">
        <w:rPr>
          <w:rFonts w:eastAsiaTheme="minorHAnsi"/>
        </w:rPr>
        <w:t xml:space="preserve">due diligence </w:t>
      </w:r>
      <w:r w:rsidR="00786EC8">
        <w:rPr>
          <w:rFonts w:eastAsiaTheme="minorHAnsi"/>
        </w:rPr>
        <w:t xml:space="preserve">to context, history, and perspective.  We </w:t>
      </w:r>
      <w:r>
        <w:rPr>
          <w:rFonts w:eastAsiaTheme="minorHAnsi"/>
        </w:rPr>
        <w:t xml:space="preserve">jump to </w:t>
      </w:r>
      <w:r w:rsidR="00786EC8">
        <w:rPr>
          <w:rFonts w:eastAsiaTheme="minorHAnsi"/>
        </w:rPr>
        <w:t>conclusions based on</w:t>
      </w:r>
      <w:r w:rsidR="00040D12" w:rsidRPr="00040D12">
        <w:rPr>
          <w:rFonts w:eastAsiaTheme="minorHAnsi"/>
        </w:rPr>
        <w:t xml:space="preserve"> personal prejudices and leanings</w:t>
      </w:r>
      <w:r w:rsidR="00786EC8">
        <w:rPr>
          <w:rFonts w:eastAsiaTheme="minorHAnsi"/>
        </w:rPr>
        <w:t xml:space="preserve">.  </w:t>
      </w:r>
    </w:p>
    <w:p w:rsidR="00C83C07" w:rsidRDefault="0074548F" w:rsidP="00040D12">
      <w:pPr>
        <w:spacing w:line="480" w:lineRule="auto"/>
        <w:ind w:firstLine="720"/>
        <w:rPr>
          <w:rFonts w:eastAsiaTheme="minorHAnsi"/>
        </w:rPr>
      </w:pPr>
      <w:r>
        <w:rPr>
          <w:rFonts w:eastAsiaTheme="minorHAnsi"/>
        </w:rPr>
        <w:t xml:space="preserve">From our perspective, the story of Purim turned out well.  So, we </w:t>
      </w:r>
      <w:r w:rsidR="00FD6A70">
        <w:rPr>
          <w:rFonts w:eastAsiaTheme="minorHAnsi"/>
        </w:rPr>
        <w:t xml:space="preserve">reflexively </w:t>
      </w:r>
      <w:r w:rsidR="00040D12" w:rsidRPr="00040D12">
        <w:rPr>
          <w:rFonts w:eastAsiaTheme="minorHAnsi"/>
        </w:rPr>
        <w:t xml:space="preserve">accord Mordechai </w:t>
      </w:r>
      <w:r w:rsidR="00C83C07">
        <w:rPr>
          <w:rFonts w:eastAsiaTheme="minorHAnsi"/>
        </w:rPr>
        <w:t xml:space="preserve">accolades.  He </w:t>
      </w:r>
      <w:r w:rsidR="00040D12" w:rsidRPr="00040D12">
        <w:rPr>
          <w:rFonts w:eastAsiaTheme="minorHAnsi"/>
        </w:rPr>
        <w:t xml:space="preserve">is </w:t>
      </w:r>
      <w:r w:rsidR="00040D12" w:rsidRPr="00040D12">
        <w:rPr>
          <w:rFonts w:eastAsiaTheme="minorHAnsi"/>
          <w:i/>
        </w:rPr>
        <w:t>ben yair</w:t>
      </w:r>
      <w:r w:rsidR="00040D12" w:rsidRPr="00040D12">
        <w:rPr>
          <w:rFonts w:eastAsiaTheme="minorHAnsi"/>
        </w:rPr>
        <w:t xml:space="preserve"> – brightness</w:t>
      </w:r>
      <w:r w:rsidR="00C83C07">
        <w:rPr>
          <w:rFonts w:eastAsiaTheme="minorHAnsi"/>
        </w:rPr>
        <w:t xml:space="preserve">.  He </w:t>
      </w:r>
      <w:r w:rsidR="00040D12" w:rsidRPr="00040D12">
        <w:rPr>
          <w:rFonts w:eastAsiaTheme="minorHAnsi"/>
        </w:rPr>
        <w:t xml:space="preserve">is </w:t>
      </w:r>
      <w:r w:rsidR="00C83C07">
        <w:rPr>
          <w:rFonts w:eastAsiaTheme="minorHAnsi"/>
          <w:i/>
        </w:rPr>
        <w:t>ben shimi</w:t>
      </w:r>
      <w:r w:rsidR="00040D12" w:rsidRPr="00040D12">
        <w:rPr>
          <w:rFonts w:eastAsiaTheme="minorHAnsi"/>
        </w:rPr>
        <w:t xml:space="preserve"> – his prayers were heeded</w:t>
      </w:r>
      <w:r w:rsidR="00C83C07">
        <w:rPr>
          <w:rFonts w:eastAsiaTheme="minorHAnsi"/>
        </w:rPr>
        <w:t xml:space="preserve">.  He is </w:t>
      </w:r>
      <w:r w:rsidR="00C83C07">
        <w:rPr>
          <w:rFonts w:eastAsiaTheme="minorHAnsi"/>
          <w:i/>
        </w:rPr>
        <w:t>ben kish</w:t>
      </w:r>
      <w:r w:rsidR="00040D12" w:rsidRPr="00040D12">
        <w:rPr>
          <w:rFonts w:eastAsiaTheme="minorHAnsi"/>
        </w:rPr>
        <w:t xml:space="preserve"> – he knocked [on gates of mercy]</w:t>
      </w:r>
      <w:r w:rsidR="00C83C07">
        <w:rPr>
          <w:rFonts w:eastAsiaTheme="minorHAnsi"/>
        </w:rPr>
        <w:t>.  But wait! Rava cries out, “aren’t you</w:t>
      </w:r>
      <w:r w:rsidR="00040D12" w:rsidRPr="00040D12">
        <w:rPr>
          <w:rFonts w:eastAsiaTheme="minorHAnsi"/>
        </w:rPr>
        <w:t xml:space="preserve"> </w:t>
      </w:r>
      <w:r w:rsidR="00FD6A70">
        <w:rPr>
          <w:rFonts w:eastAsiaTheme="minorHAnsi"/>
        </w:rPr>
        <w:t xml:space="preserve">ignoring </w:t>
      </w:r>
      <w:r w:rsidR="00040D12" w:rsidRPr="00040D12">
        <w:rPr>
          <w:rFonts w:eastAsiaTheme="minorHAnsi"/>
        </w:rPr>
        <w:t xml:space="preserve">what </w:t>
      </w:r>
      <w:r w:rsidR="00040D12" w:rsidRPr="00FD6A70">
        <w:rPr>
          <w:rFonts w:eastAsiaTheme="minorHAnsi"/>
          <w:i/>
        </w:rPr>
        <w:t xml:space="preserve">really </w:t>
      </w:r>
      <w:r w:rsidR="00040D12" w:rsidRPr="00040D12">
        <w:rPr>
          <w:rFonts w:eastAsiaTheme="minorHAnsi"/>
        </w:rPr>
        <w:t>happened? Aren’t you intoxicated with your own</w:t>
      </w:r>
      <w:r w:rsidR="008146E2">
        <w:rPr>
          <w:rFonts w:eastAsiaTheme="minorHAnsi"/>
        </w:rPr>
        <w:t xml:space="preserve"> </w:t>
      </w:r>
      <w:r w:rsidR="00040D12" w:rsidRPr="00040D12">
        <w:rPr>
          <w:rFonts w:eastAsiaTheme="minorHAnsi"/>
        </w:rPr>
        <w:t xml:space="preserve"> brand of </w:t>
      </w:r>
      <w:r w:rsidR="007337FC">
        <w:rPr>
          <w:rFonts w:eastAsiaTheme="minorHAnsi"/>
        </w:rPr>
        <w:t>‘</w:t>
      </w:r>
      <w:r w:rsidR="007337FC" w:rsidRPr="00040D12">
        <w:rPr>
          <w:rFonts w:eastAsiaTheme="minorHAnsi"/>
        </w:rPr>
        <w:t>wine</w:t>
      </w:r>
      <w:r w:rsidR="007337FC">
        <w:rPr>
          <w:rFonts w:eastAsiaTheme="minorHAnsi"/>
        </w:rPr>
        <w:t>’</w:t>
      </w:r>
      <w:r w:rsidR="007337FC" w:rsidRPr="00040D12">
        <w:rPr>
          <w:rFonts w:eastAsiaTheme="minorHAnsi"/>
        </w:rPr>
        <w:t xml:space="preserve"> (</w:t>
      </w:r>
      <w:r w:rsidR="00040D12" w:rsidRPr="00040D12">
        <w:rPr>
          <w:rFonts w:eastAsiaTheme="minorHAnsi"/>
        </w:rPr>
        <w:t xml:space="preserve">prejudice, </w:t>
      </w:r>
      <w:r w:rsidR="007337FC" w:rsidRPr="00040D12">
        <w:rPr>
          <w:rFonts w:eastAsiaTheme="minorHAnsi"/>
        </w:rPr>
        <w:t>mindset)</w:t>
      </w:r>
      <w:r w:rsidR="00040D12" w:rsidRPr="00040D12">
        <w:rPr>
          <w:rFonts w:eastAsiaTheme="minorHAnsi"/>
        </w:rPr>
        <w:t xml:space="preserve"> </w:t>
      </w:r>
      <w:r w:rsidR="00C83C07">
        <w:rPr>
          <w:rFonts w:eastAsiaTheme="minorHAnsi"/>
        </w:rPr>
        <w:t xml:space="preserve">and failing to differentiate between who is </w:t>
      </w:r>
      <w:r>
        <w:rPr>
          <w:rFonts w:eastAsiaTheme="minorHAnsi"/>
        </w:rPr>
        <w:t xml:space="preserve">really </w:t>
      </w:r>
      <w:r w:rsidR="00040D12" w:rsidRPr="00040D12">
        <w:rPr>
          <w:rFonts w:eastAsiaTheme="minorHAnsi"/>
        </w:rPr>
        <w:t xml:space="preserve">cursed and </w:t>
      </w:r>
      <w:r w:rsidR="00C83C07">
        <w:rPr>
          <w:rFonts w:eastAsiaTheme="minorHAnsi"/>
        </w:rPr>
        <w:t xml:space="preserve">who is </w:t>
      </w:r>
      <w:r>
        <w:rPr>
          <w:rFonts w:eastAsiaTheme="minorHAnsi"/>
        </w:rPr>
        <w:t xml:space="preserve">really </w:t>
      </w:r>
      <w:r w:rsidR="00C83C07">
        <w:rPr>
          <w:rFonts w:eastAsiaTheme="minorHAnsi"/>
        </w:rPr>
        <w:t>blessed?</w:t>
      </w:r>
      <w:r w:rsidR="00FD6A70">
        <w:rPr>
          <w:rFonts w:eastAsiaTheme="minorHAnsi"/>
        </w:rPr>
        <w:t>”</w:t>
      </w:r>
      <w:r w:rsidR="00C83C07">
        <w:rPr>
          <w:rFonts w:eastAsiaTheme="minorHAnsi"/>
        </w:rPr>
        <w:t xml:space="preserve">  </w:t>
      </w:r>
    </w:p>
    <w:p w:rsidR="00C83C07" w:rsidRDefault="0074548F" w:rsidP="00040D12">
      <w:pPr>
        <w:spacing w:line="480" w:lineRule="auto"/>
        <w:ind w:firstLine="720"/>
        <w:rPr>
          <w:rFonts w:eastAsiaTheme="minorHAnsi"/>
        </w:rPr>
      </w:pPr>
      <w:r>
        <w:rPr>
          <w:rFonts w:eastAsiaTheme="minorHAnsi"/>
        </w:rPr>
        <w:t xml:space="preserve">He is asking </w:t>
      </w:r>
      <w:r w:rsidR="00EF464E">
        <w:rPr>
          <w:rFonts w:eastAsiaTheme="minorHAnsi"/>
        </w:rPr>
        <w:t>us;</w:t>
      </w:r>
      <w:r>
        <w:rPr>
          <w:rFonts w:eastAsiaTheme="minorHAnsi"/>
        </w:rPr>
        <w:t xml:space="preserve"> </w:t>
      </w:r>
      <w:r w:rsidR="00C83C07">
        <w:rPr>
          <w:rFonts w:eastAsiaTheme="minorHAnsi"/>
        </w:rPr>
        <w:t xml:space="preserve">Shouldn’t you dig </w:t>
      </w:r>
      <w:r w:rsidR="00040D12" w:rsidRPr="00040D12">
        <w:rPr>
          <w:rFonts w:eastAsiaTheme="minorHAnsi"/>
        </w:rPr>
        <w:t>deeper into what really happened</w:t>
      </w:r>
      <w:r>
        <w:rPr>
          <w:rFonts w:eastAsiaTheme="minorHAnsi"/>
        </w:rPr>
        <w:t>?  Shouldn’t you question</w:t>
      </w:r>
      <w:r w:rsidR="00040D12" w:rsidRPr="00040D12">
        <w:rPr>
          <w:rFonts w:eastAsiaTheme="minorHAnsi"/>
        </w:rPr>
        <w:t xml:space="preserve"> how these events came about and</w:t>
      </w:r>
      <w:r>
        <w:rPr>
          <w:rFonts w:eastAsiaTheme="minorHAnsi"/>
        </w:rPr>
        <w:t xml:space="preserve">, most importantly, </w:t>
      </w:r>
      <w:r w:rsidR="00040D12" w:rsidRPr="00040D12">
        <w:rPr>
          <w:rFonts w:eastAsiaTheme="minorHAnsi"/>
        </w:rPr>
        <w:t xml:space="preserve">how could these atrocities </w:t>
      </w:r>
      <w:r w:rsidR="00EF464E" w:rsidRPr="00040D12">
        <w:rPr>
          <w:rFonts w:eastAsiaTheme="minorHAnsi"/>
        </w:rPr>
        <w:t>have been</w:t>
      </w:r>
      <w:r w:rsidR="00040D12" w:rsidRPr="00040D12">
        <w:rPr>
          <w:rFonts w:eastAsiaTheme="minorHAnsi"/>
        </w:rPr>
        <w:t xml:space="preserve"> avoided?  </w:t>
      </w:r>
    </w:p>
    <w:p w:rsidR="00FD6A70" w:rsidRDefault="00C83C07" w:rsidP="00040D12">
      <w:pPr>
        <w:spacing w:line="480" w:lineRule="auto"/>
        <w:ind w:firstLine="720"/>
        <w:rPr>
          <w:rFonts w:eastAsiaTheme="minorHAnsi"/>
        </w:rPr>
      </w:pPr>
      <w:r>
        <w:rPr>
          <w:rFonts w:eastAsiaTheme="minorHAnsi"/>
        </w:rPr>
        <w:t>Rava is challenging us</w:t>
      </w:r>
      <w:r w:rsidR="00FD6A70">
        <w:rPr>
          <w:rFonts w:eastAsiaTheme="minorHAnsi"/>
        </w:rPr>
        <w:t xml:space="preserve"> to dig deeper into the texts to discover Mordechai’s lineage and how that lineage plays out in our Purim drama.  </w:t>
      </w:r>
    </w:p>
    <w:p w:rsidR="0074548F" w:rsidRDefault="00040D12" w:rsidP="00040D12">
      <w:pPr>
        <w:spacing w:line="480" w:lineRule="auto"/>
        <w:ind w:firstLine="720"/>
        <w:rPr>
          <w:rFonts w:eastAsiaTheme="minorHAnsi"/>
        </w:rPr>
      </w:pPr>
      <w:r w:rsidRPr="00040D12">
        <w:rPr>
          <w:rFonts w:eastAsiaTheme="minorHAnsi"/>
        </w:rPr>
        <w:t xml:space="preserve">My grandfather draws our attention </w:t>
      </w:r>
      <w:r w:rsidR="000B5BE7">
        <w:rPr>
          <w:rFonts w:eastAsiaTheme="minorHAnsi"/>
        </w:rPr>
        <w:t xml:space="preserve">to our </w:t>
      </w:r>
      <w:r w:rsidRPr="00040D12">
        <w:rPr>
          <w:rFonts w:eastAsiaTheme="minorHAnsi"/>
        </w:rPr>
        <w:t xml:space="preserve">need to be </w:t>
      </w:r>
      <w:r w:rsidR="00DE7D01">
        <w:rPr>
          <w:rFonts w:eastAsiaTheme="minorHAnsi"/>
        </w:rPr>
        <w:t xml:space="preserve">completely </w:t>
      </w:r>
      <w:r w:rsidRPr="00040D12">
        <w:rPr>
          <w:rFonts w:eastAsiaTheme="minorHAnsi"/>
        </w:rPr>
        <w:t>honest in understanding our own personal anguish and struggles, as well as collective and national suffering</w:t>
      </w:r>
      <w:r w:rsidR="00DE7D01">
        <w:rPr>
          <w:rFonts w:eastAsiaTheme="minorHAnsi"/>
        </w:rPr>
        <w:t xml:space="preserve">.  </w:t>
      </w:r>
      <w:r w:rsidR="0074548F">
        <w:rPr>
          <w:rFonts w:eastAsiaTheme="minorHAnsi"/>
        </w:rPr>
        <w:t xml:space="preserve">It’s so easy, and seductive, to lay all the blame </w:t>
      </w:r>
      <w:r w:rsidRPr="00040D12">
        <w:rPr>
          <w:rFonts w:eastAsiaTheme="minorHAnsi"/>
        </w:rPr>
        <w:t>on the villa</w:t>
      </w:r>
      <w:r w:rsidR="00DE7D01">
        <w:rPr>
          <w:rFonts w:eastAsiaTheme="minorHAnsi"/>
        </w:rPr>
        <w:t>i</w:t>
      </w:r>
      <w:r w:rsidRPr="00040D12">
        <w:rPr>
          <w:rFonts w:eastAsiaTheme="minorHAnsi"/>
        </w:rPr>
        <w:t>n</w:t>
      </w:r>
      <w:r w:rsidR="00DE7D01">
        <w:rPr>
          <w:rFonts w:eastAsiaTheme="minorHAnsi"/>
        </w:rPr>
        <w:t xml:space="preserve"> – </w:t>
      </w:r>
      <w:r w:rsidR="00DE7D01">
        <w:rPr>
          <w:rFonts w:eastAsiaTheme="minorHAnsi"/>
          <w:i/>
        </w:rPr>
        <w:t xml:space="preserve">whoever </w:t>
      </w:r>
      <w:r w:rsidR="00DE7D01">
        <w:rPr>
          <w:rFonts w:eastAsiaTheme="minorHAnsi"/>
        </w:rPr>
        <w:t xml:space="preserve">you believe the villain to be!  </w:t>
      </w:r>
    </w:p>
    <w:p w:rsidR="00852F8E" w:rsidRDefault="00DE7D01" w:rsidP="00040D12">
      <w:pPr>
        <w:spacing w:line="480" w:lineRule="auto"/>
        <w:ind w:firstLine="720"/>
        <w:rPr>
          <w:rFonts w:eastAsiaTheme="minorHAnsi"/>
        </w:rPr>
      </w:pPr>
      <w:r>
        <w:rPr>
          <w:rFonts w:eastAsiaTheme="minorHAnsi"/>
        </w:rPr>
        <w:t xml:space="preserve">But, a candid </w:t>
      </w:r>
      <w:r w:rsidR="00040D12" w:rsidRPr="00040D12">
        <w:rPr>
          <w:rFonts w:eastAsiaTheme="minorHAnsi"/>
        </w:rPr>
        <w:t xml:space="preserve">look into the facts </w:t>
      </w:r>
      <w:r w:rsidR="00852F8E">
        <w:rPr>
          <w:rFonts w:eastAsiaTheme="minorHAnsi"/>
        </w:rPr>
        <w:t xml:space="preserve">creates a different view and perspective.  </w:t>
      </w:r>
    </w:p>
    <w:p w:rsidR="00040D12" w:rsidRPr="00040D12" w:rsidRDefault="00852F8E" w:rsidP="00040D12">
      <w:pPr>
        <w:spacing w:line="480" w:lineRule="auto"/>
        <w:ind w:firstLine="720"/>
        <w:rPr>
          <w:rFonts w:eastAsiaTheme="minorHAnsi"/>
        </w:rPr>
      </w:pPr>
      <w:r>
        <w:rPr>
          <w:rFonts w:eastAsiaTheme="minorHAnsi"/>
        </w:rPr>
        <w:t xml:space="preserve">Rava is claiming that the two main </w:t>
      </w:r>
      <w:r w:rsidR="00040D12" w:rsidRPr="00040D12">
        <w:rPr>
          <w:rFonts w:eastAsiaTheme="minorHAnsi"/>
        </w:rPr>
        <w:t>Purim personalities are to a certain extent being confused</w:t>
      </w:r>
      <w:r>
        <w:rPr>
          <w:rFonts w:eastAsiaTheme="minorHAnsi"/>
        </w:rPr>
        <w:t xml:space="preserve">!  </w:t>
      </w:r>
      <w:r w:rsidR="00040D12" w:rsidRPr="00040D12">
        <w:rPr>
          <w:rFonts w:eastAsiaTheme="minorHAnsi"/>
        </w:rPr>
        <w:t>Rava declares</w:t>
      </w:r>
      <w:r>
        <w:rPr>
          <w:rFonts w:eastAsiaTheme="minorHAnsi"/>
        </w:rPr>
        <w:t xml:space="preserve">, </w:t>
      </w:r>
      <w:r w:rsidR="00040D12" w:rsidRPr="00040D12">
        <w:rPr>
          <w:rFonts w:eastAsiaTheme="minorHAnsi"/>
          <w:i/>
          <w:iCs/>
        </w:rPr>
        <w:t xml:space="preserve">knesses yisrael amra l’idach gisa – </w:t>
      </w:r>
      <w:r>
        <w:rPr>
          <w:rFonts w:eastAsiaTheme="minorHAnsi"/>
          <w:iCs/>
        </w:rPr>
        <w:t>“</w:t>
      </w:r>
      <w:r w:rsidR="00040D12" w:rsidRPr="00040D12">
        <w:rPr>
          <w:rFonts w:eastAsiaTheme="minorHAnsi"/>
        </w:rPr>
        <w:t>the community of Israel said the opposite”</w:t>
      </w:r>
      <w:r>
        <w:rPr>
          <w:rFonts w:eastAsiaTheme="minorHAnsi"/>
        </w:rPr>
        <w:t xml:space="preserve">!  They did not give </w:t>
      </w:r>
      <w:r w:rsidR="00CC549F">
        <w:rPr>
          <w:rFonts w:eastAsiaTheme="minorHAnsi"/>
        </w:rPr>
        <w:t xml:space="preserve">Mordechai </w:t>
      </w:r>
      <w:r>
        <w:rPr>
          <w:rFonts w:eastAsiaTheme="minorHAnsi"/>
        </w:rPr>
        <w:t>a</w:t>
      </w:r>
      <w:r w:rsidR="00040D12" w:rsidRPr="00040D12">
        <w:rPr>
          <w:rFonts w:eastAsiaTheme="minorHAnsi"/>
        </w:rPr>
        <w:t xml:space="preserve"> testimonial dinner with bright lights and plaques, but </w:t>
      </w:r>
      <w:r w:rsidR="00040D12" w:rsidRPr="00040D12">
        <w:rPr>
          <w:rFonts w:eastAsiaTheme="minorHAnsi"/>
          <w:i/>
          <w:iCs/>
        </w:rPr>
        <w:t>idach gisa</w:t>
      </w:r>
      <w:r>
        <w:rPr>
          <w:rFonts w:eastAsiaTheme="minorHAnsi"/>
          <w:iCs/>
        </w:rPr>
        <w:t xml:space="preserve">.  Says </w:t>
      </w:r>
      <w:r w:rsidR="00040D12" w:rsidRPr="00040D12">
        <w:rPr>
          <w:rFonts w:eastAsiaTheme="minorHAnsi"/>
        </w:rPr>
        <w:t>Rashi</w:t>
      </w:r>
      <w:r>
        <w:rPr>
          <w:rFonts w:eastAsiaTheme="minorHAnsi"/>
        </w:rPr>
        <w:t xml:space="preserve">, </w:t>
      </w:r>
      <w:r w:rsidR="00040D12" w:rsidRPr="00040D12">
        <w:rPr>
          <w:rFonts w:eastAsiaTheme="minorHAnsi"/>
          <w:i/>
          <w:iCs/>
        </w:rPr>
        <w:t>li’tzeaka ve’lo li’shvach</w:t>
      </w:r>
      <w:r>
        <w:rPr>
          <w:rFonts w:eastAsiaTheme="minorHAnsi"/>
          <w:i/>
          <w:iCs/>
        </w:rPr>
        <w:t xml:space="preserve"> – </w:t>
      </w:r>
      <w:r>
        <w:rPr>
          <w:rFonts w:eastAsiaTheme="minorHAnsi"/>
          <w:iCs/>
        </w:rPr>
        <w:t xml:space="preserve">the </w:t>
      </w:r>
      <w:r w:rsidR="00040D12" w:rsidRPr="00040D12">
        <w:rPr>
          <w:rFonts w:eastAsiaTheme="minorHAnsi"/>
        </w:rPr>
        <w:t xml:space="preserve">community of Israel viewed </w:t>
      </w:r>
      <w:r w:rsidR="00040D12" w:rsidRPr="00040D12">
        <w:rPr>
          <w:rFonts w:eastAsiaTheme="minorHAnsi"/>
          <w:i/>
        </w:rPr>
        <w:t>Ish Yehudi</w:t>
      </w:r>
      <w:r w:rsidR="00040D12" w:rsidRPr="00040D12">
        <w:rPr>
          <w:rFonts w:eastAsiaTheme="minorHAnsi"/>
        </w:rPr>
        <w:t xml:space="preserve"> and </w:t>
      </w:r>
      <w:r w:rsidR="00040D12" w:rsidRPr="00040D12">
        <w:rPr>
          <w:rFonts w:eastAsiaTheme="minorHAnsi"/>
          <w:i/>
        </w:rPr>
        <w:t>Ish Yemini</w:t>
      </w:r>
      <w:r w:rsidR="00040D12" w:rsidRPr="00040D12">
        <w:rPr>
          <w:rFonts w:eastAsiaTheme="minorHAnsi"/>
        </w:rPr>
        <w:t xml:space="preserve"> as causes of distress, agony – not </w:t>
      </w:r>
      <w:r w:rsidR="00040D12" w:rsidRPr="00040D12">
        <w:rPr>
          <w:rFonts w:eastAsiaTheme="minorHAnsi"/>
          <w:i/>
          <w:iCs/>
        </w:rPr>
        <w:t xml:space="preserve">sh’vach. </w:t>
      </w:r>
      <w:r w:rsidR="00040D12" w:rsidRPr="00040D12">
        <w:rPr>
          <w:rFonts w:eastAsiaTheme="minorHAnsi"/>
        </w:rPr>
        <w:t> </w:t>
      </w:r>
      <w:r w:rsidR="00961E63">
        <w:rPr>
          <w:rFonts w:eastAsiaTheme="minorHAnsi"/>
        </w:rPr>
        <w:t xml:space="preserve">Rava demands, </w:t>
      </w:r>
      <w:r w:rsidR="00040D12" w:rsidRPr="00040D12">
        <w:rPr>
          <w:rFonts w:eastAsiaTheme="minorHAnsi"/>
        </w:rPr>
        <w:t xml:space="preserve">Let’s call </w:t>
      </w:r>
      <w:r w:rsidR="0025249F">
        <w:rPr>
          <w:rFonts w:eastAsiaTheme="minorHAnsi"/>
        </w:rPr>
        <w:t>a spade a spade</w:t>
      </w:r>
      <w:r w:rsidR="00961E63">
        <w:rPr>
          <w:rFonts w:eastAsiaTheme="minorHAnsi"/>
        </w:rPr>
        <w:t xml:space="preserve">!  </w:t>
      </w:r>
    </w:p>
    <w:p w:rsidR="00040D12" w:rsidRPr="00040D12" w:rsidRDefault="00961E63" w:rsidP="00040D12">
      <w:pPr>
        <w:spacing w:line="480" w:lineRule="auto"/>
        <w:ind w:firstLine="720"/>
        <w:rPr>
          <w:rFonts w:eastAsiaTheme="minorHAnsi"/>
        </w:rPr>
      </w:pPr>
      <w:r>
        <w:rPr>
          <w:rFonts w:eastAsiaTheme="minorHAnsi"/>
        </w:rPr>
        <w:lastRenderedPageBreak/>
        <w:t xml:space="preserve">Which is not to </w:t>
      </w:r>
      <w:r w:rsidR="00040D12" w:rsidRPr="00040D12">
        <w:rPr>
          <w:rFonts w:eastAsiaTheme="minorHAnsi"/>
        </w:rPr>
        <w:t xml:space="preserve">misunderstand </w:t>
      </w:r>
      <w:r>
        <w:rPr>
          <w:rFonts w:eastAsiaTheme="minorHAnsi"/>
        </w:rPr>
        <w:t xml:space="preserve">who Mordechai is in the Purim narrative.  He was </w:t>
      </w:r>
      <w:r w:rsidR="00040D12" w:rsidRPr="00040D12">
        <w:rPr>
          <w:rFonts w:eastAsiaTheme="minorHAnsi"/>
        </w:rPr>
        <w:t xml:space="preserve">a righteous, courageous </w:t>
      </w:r>
      <w:r>
        <w:rPr>
          <w:rFonts w:eastAsiaTheme="minorHAnsi"/>
          <w:i/>
        </w:rPr>
        <w:t>t</w:t>
      </w:r>
      <w:r w:rsidR="00040D12" w:rsidRPr="00040D12">
        <w:rPr>
          <w:rFonts w:eastAsiaTheme="minorHAnsi"/>
          <w:i/>
        </w:rPr>
        <w:t>zadik</w:t>
      </w:r>
      <w:r w:rsidR="00040D12" w:rsidRPr="00040D12">
        <w:rPr>
          <w:rFonts w:eastAsiaTheme="minorHAnsi"/>
        </w:rPr>
        <w:t xml:space="preserve"> and Haman was a wicked glutton and anti-Semite</w:t>
      </w:r>
      <w:r>
        <w:rPr>
          <w:rFonts w:eastAsiaTheme="minorHAnsi"/>
        </w:rPr>
        <w:t xml:space="preserve">.  </w:t>
      </w:r>
      <w:r w:rsidR="00040D12" w:rsidRPr="00040D12">
        <w:rPr>
          <w:rFonts w:eastAsiaTheme="minorHAnsi"/>
        </w:rPr>
        <w:t xml:space="preserve">Certainly, </w:t>
      </w:r>
      <w:r>
        <w:rPr>
          <w:rFonts w:eastAsiaTheme="minorHAnsi"/>
        </w:rPr>
        <w:t>there is no moral parity between them.  But – a</w:t>
      </w:r>
      <w:r w:rsidR="00F006C1">
        <w:rPr>
          <w:rFonts w:eastAsiaTheme="minorHAnsi"/>
        </w:rPr>
        <w:t>nd</w:t>
      </w:r>
      <w:r>
        <w:rPr>
          <w:rFonts w:eastAsiaTheme="minorHAnsi"/>
        </w:rPr>
        <w:t xml:space="preserve"> </w:t>
      </w:r>
      <w:r w:rsidR="0025249F">
        <w:rPr>
          <w:rFonts w:eastAsiaTheme="minorHAnsi"/>
        </w:rPr>
        <w:t xml:space="preserve">this is a </w:t>
      </w:r>
      <w:r>
        <w:rPr>
          <w:rFonts w:eastAsiaTheme="minorHAnsi"/>
        </w:rPr>
        <w:t>big ‘but’ – from</w:t>
      </w:r>
      <w:r w:rsidR="00040D12" w:rsidRPr="00040D12">
        <w:rPr>
          <w:rFonts w:eastAsiaTheme="minorHAnsi"/>
        </w:rPr>
        <w:t xml:space="preserve"> the perspective of one’s suffering and agony, one can easily </w:t>
      </w:r>
      <w:r w:rsidR="0025249F">
        <w:rPr>
          <w:rFonts w:eastAsiaTheme="minorHAnsi"/>
        </w:rPr>
        <w:t xml:space="preserve">confuse </w:t>
      </w:r>
      <w:r w:rsidR="00040D12" w:rsidRPr="00040D12">
        <w:rPr>
          <w:rFonts w:eastAsiaTheme="minorHAnsi"/>
        </w:rPr>
        <w:t>right and wrong</w:t>
      </w:r>
      <w:r>
        <w:rPr>
          <w:rFonts w:eastAsiaTheme="minorHAnsi"/>
        </w:rPr>
        <w:t xml:space="preserve">.  </w:t>
      </w:r>
      <w:r w:rsidR="0025249F">
        <w:rPr>
          <w:rFonts w:eastAsiaTheme="minorHAnsi"/>
        </w:rPr>
        <w:t xml:space="preserve">For suffering and agony are also a kind of </w:t>
      </w:r>
      <w:r w:rsidR="00040D12" w:rsidRPr="00040D12">
        <w:rPr>
          <w:rFonts w:eastAsiaTheme="minorHAnsi"/>
        </w:rPr>
        <w:t>intoxication</w:t>
      </w:r>
      <w:r>
        <w:rPr>
          <w:rFonts w:eastAsiaTheme="minorHAnsi"/>
        </w:rPr>
        <w:t xml:space="preserve">.  </w:t>
      </w:r>
      <w:r w:rsidR="0025249F">
        <w:rPr>
          <w:rFonts w:eastAsiaTheme="minorHAnsi"/>
        </w:rPr>
        <w:t xml:space="preserve"> After all, who </w:t>
      </w:r>
      <w:r>
        <w:rPr>
          <w:rFonts w:eastAsiaTheme="minorHAnsi"/>
        </w:rPr>
        <w:t xml:space="preserve">would </w:t>
      </w:r>
      <w:r w:rsidR="00040D12" w:rsidRPr="00040D12">
        <w:rPr>
          <w:rFonts w:eastAsiaTheme="minorHAnsi"/>
        </w:rPr>
        <w:t xml:space="preserve">ever imagine that </w:t>
      </w:r>
      <w:r w:rsidR="0025249F">
        <w:rPr>
          <w:rFonts w:eastAsiaTheme="minorHAnsi"/>
        </w:rPr>
        <w:t xml:space="preserve">great heroes, </w:t>
      </w:r>
      <w:r w:rsidR="00040D12" w:rsidRPr="00040D12">
        <w:rPr>
          <w:rFonts w:eastAsiaTheme="minorHAnsi"/>
        </w:rPr>
        <w:t xml:space="preserve">King David or King Saul </w:t>
      </w:r>
      <w:r>
        <w:rPr>
          <w:rFonts w:eastAsiaTheme="minorHAnsi"/>
        </w:rPr>
        <w:t xml:space="preserve">would stand as root causes of </w:t>
      </w:r>
      <w:r w:rsidR="00040D12" w:rsidRPr="00040D12">
        <w:rPr>
          <w:rFonts w:eastAsiaTheme="minorHAnsi"/>
        </w:rPr>
        <w:t>cris</w:t>
      </w:r>
      <w:r>
        <w:rPr>
          <w:rFonts w:eastAsiaTheme="minorHAnsi"/>
        </w:rPr>
        <w:t>e</w:t>
      </w:r>
      <w:r w:rsidR="00040D12" w:rsidRPr="00040D12">
        <w:rPr>
          <w:rFonts w:eastAsiaTheme="minorHAnsi"/>
        </w:rPr>
        <w:t xml:space="preserve">s and tragedies </w:t>
      </w:r>
      <w:r>
        <w:rPr>
          <w:rFonts w:eastAsiaTheme="minorHAnsi"/>
        </w:rPr>
        <w:t xml:space="preserve">to </w:t>
      </w:r>
      <w:r w:rsidR="00040D12" w:rsidRPr="00040D12">
        <w:rPr>
          <w:rFonts w:eastAsiaTheme="minorHAnsi"/>
        </w:rPr>
        <w:t>generations later</w:t>
      </w:r>
      <w:r>
        <w:rPr>
          <w:rFonts w:eastAsiaTheme="minorHAnsi"/>
        </w:rPr>
        <w:t>?</w:t>
      </w:r>
    </w:p>
    <w:p w:rsidR="00027777" w:rsidRDefault="009953DF" w:rsidP="00040D12">
      <w:pPr>
        <w:spacing w:line="480" w:lineRule="auto"/>
        <w:ind w:firstLine="720"/>
        <w:rPr>
          <w:rFonts w:eastAsiaTheme="minorHAnsi"/>
        </w:rPr>
      </w:pPr>
      <w:r>
        <w:rPr>
          <w:rFonts w:eastAsiaTheme="minorHAnsi"/>
        </w:rPr>
        <w:t xml:space="preserve">Inherent </w:t>
      </w:r>
      <w:r w:rsidR="00040D12" w:rsidRPr="00040D12">
        <w:rPr>
          <w:rFonts w:eastAsiaTheme="minorHAnsi"/>
        </w:rPr>
        <w:t xml:space="preserve">in my grandfather’s novel approach is also the idea that when one is confronted with personal or national </w:t>
      </w:r>
      <w:r w:rsidR="00040D12" w:rsidRPr="00040D12">
        <w:rPr>
          <w:rFonts w:eastAsiaTheme="minorHAnsi"/>
          <w:i/>
        </w:rPr>
        <w:t>tzaros</w:t>
      </w:r>
      <w:r w:rsidR="00040D12" w:rsidRPr="00040D12">
        <w:rPr>
          <w:rFonts w:eastAsiaTheme="minorHAnsi"/>
        </w:rPr>
        <w:t xml:space="preserve"> and “it all works out”</w:t>
      </w:r>
      <w:r>
        <w:rPr>
          <w:rFonts w:eastAsiaTheme="minorHAnsi"/>
        </w:rPr>
        <w:t xml:space="preserve"> in the end</w:t>
      </w:r>
      <w:r w:rsidR="00040D12" w:rsidRPr="00040D12">
        <w:rPr>
          <w:rFonts w:eastAsiaTheme="minorHAnsi"/>
        </w:rPr>
        <w:t xml:space="preserve">, there is a </w:t>
      </w:r>
      <w:r w:rsidR="00040D12" w:rsidRPr="00040D12">
        <w:rPr>
          <w:rFonts w:eastAsiaTheme="minorHAnsi"/>
          <w:i/>
        </w:rPr>
        <w:t xml:space="preserve">neis </w:t>
      </w:r>
      <w:r w:rsidR="00040D12" w:rsidRPr="00040D12">
        <w:rPr>
          <w:rFonts w:eastAsiaTheme="minorHAnsi"/>
        </w:rPr>
        <w:t>– a miracle</w:t>
      </w:r>
      <w:r w:rsidR="00CC549F">
        <w:rPr>
          <w:rFonts w:eastAsiaTheme="minorHAnsi"/>
        </w:rPr>
        <w:t xml:space="preserve">, that is certainly wonderful and reassuring. </w:t>
      </w:r>
      <w:r w:rsidR="00EF464E">
        <w:rPr>
          <w:rFonts w:eastAsiaTheme="minorHAnsi"/>
        </w:rPr>
        <w:t>So,</w:t>
      </w:r>
      <w:r>
        <w:rPr>
          <w:rFonts w:eastAsiaTheme="minorHAnsi"/>
        </w:rPr>
        <w:t xml:space="preserve"> </w:t>
      </w:r>
      <w:r w:rsidR="00040D12" w:rsidRPr="00040D12">
        <w:rPr>
          <w:rFonts w:eastAsiaTheme="minorHAnsi"/>
        </w:rPr>
        <w:t>laud and praise Him for all the miracles</w:t>
      </w:r>
      <w:r>
        <w:rPr>
          <w:rFonts w:eastAsiaTheme="minorHAnsi"/>
        </w:rPr>
        <w:t xml:space="preserve">. </w:t>
      </w:r>
    </w:p>
    <w:p w:rsidR="00027777" w:rsidRDefault="00027777" w:rsidP="00040D12">
      <w:pPr>
        <w:spacing w:line="480" w:lineRule="auto"/>
        <w:ind w:firstLine="720"/>
        <w:rPr>
          <w:rFonts w:eastAsiaTheme="minorHAnsi"/>
        </w:rPr>
      </w:pPr>
      <w:r>
        <w:rPr>
          <w:rFonts w:eastAsiaTheme="minorHAnsi"/>
        </w:rPr>
        <w:t xml:space="preserve"> But wait! Rava insists.  You</w:t>
      </w:r>
      <w:r w:rsidR="00040D12" w:rsidRPr="00040D12">
        <w:rPr>
          <w:rFonts w:eastAsiaTheme="minorHAnsi"/>
        </w:rPr>
        <w:t xml:space="preserve"> may very well be </w:t>
      </w:r>
      <w:r>
        <w:rPr>
          <w:rFonts w:eastAsiaTheme="minorHAnsi"/>
        </w:rPr>
        <w:t xml:space="preserve">so </w:t>
      </w:r>
      <w:r w:rsidR="00040D12" w:rsidRPr="00040D12">
        <w:rPr>
          <w:rFonts w:eastAsiaTheme="minorHAnsi"/>
        </w:rPr>
        <w:t xml:space="preserve">intoxicated (i.e. you have such preconceived notions) that you can’t differentiate between the </w:t>
      </w:r>
      <w:r w:rsidR="00040D12" w:rsidRPr="00040D12">
        <w:rPr>
          <w:rFonts w:eastAsiaTheme="minorHAnsi"/>
          <w:i/>
        </w:rPr>
        <w:t>arur</w:t>
      </w:r>
      <w:r w:rsidR="00040D12" w:rsidRPr="00040D12">
        <w:rPr>
          <w:rFonts w:eastAsiaTheme="minorHAnsi"/>
        </w:rPr>
        <w:t xml:space="preserve"> and the </w:t>
      </w:r>
      <w:r>
        <w:rPr>
          <w:rFonts w:eastAsiaTheme="minorHAnsi"/>
          <w:i/>
        </w:rPr>
        <w:t>baruch</w:t>
      </w:r>
      <w:r w:rsidR="00040D12" w:rsidRPr="00040D12">
        <w:rPr>
          <w:rFonts w:eastAsiaTheme="minorHAnsi"/>
        </w:rPr>
        <w:t>, between Haman and Mordechai</w:t>
      </w:r>
      <w:r>
        <w:rPr>
          <w:rFonts w:eastAsiaTheme="minorHAnsi"/>
        </w:rPr>
        <w:t xml:space="preserve">.   Do not be confused.  Do not let the </w:t>
      </w:r>
      <w:r>
        <w:rPr>
          <w:rFonts w:eastAsiaTheme="minorHAnsi"/>
          <w:i/>
        </w:rPr>
        <w:t xml:space="preserve">neis </w:t>
      </w:r>
      <w:r>
        <w:rPr>
          <w:rFonts w:eastAsiaTheme="minorHAnsi"/>
        </w:rPr>
        <w:t xml:space="preserve">of the dawning day blur your </w:t>
      </w:r>
      <w:r w:rsidR="00FD6A70">
        <w:rPr>
          <w:rFonts w:eastAsiaTheme="minorHAnsi"/>
        </w:rPr>
        <w:t>reasoning and understanding</w:t>
      </w:r>
      <w:r>
        <w:rPr>
          <w:rFonts w:eastAsiaTheme="minorHAnsi"/>
        </w:rPr>
        <w:t>.  It</w:t>
      </w:r>
      <w:r w:rsidR="00040D12" w:rsidRPr="00040D12">
        <w:rPr>
          <w:rFonts w:eastAsiaTheme="minorHAnsi"/>
        </w:rPr>
        <w:t xml:space="preserve"> was not all sweet like honey</w:t>
      </w:r>
      <w:r>
        <w:rPr>
          <w:rFonts w:eastAsiaTheme="minorHAnsi"/>
        </w:rPr>
        <w:t xml:space="preserve">.  </w:t>
      </w:r>
      <w:r w:rsidR="00040D12" w:rsidRPr="00040D12">
        <w:rPr>
          <w:rFonts w:eastAsiaTheme="minorHAnsi"/>
        </w:rPr>
        <w:t xml:space="preserve">It was </w:t>
      </w:r>
      <w:r w:rsidR="00040D12" w:rsidRPr="00040D12">
        <w:rPr>
          <w:rFonts w:eastAsiaTheme="minorHAnsi"/>
          <w:i/>
        </w:rPr>
        <w:t xml:space="preserve">li’tzeaka </w:t>
      </w:r>
      <w:r w:rsidR="00040D12" w:rsidRPr="00040D12">
        <w:rPr>
          <w:rFonts w:eastAsiaTheme="minorHAnsi"/>
        </w:rPr>
        <w:t>as Rashi says</w:t>
      </w:r>
      <w:r>
        <w:rPr>
          <w:rFonts w:eastAsiaTheme="minorHAnsi"/>
        </w:rPr>
        <w:t xml:space="preserve">.  Distressing.  Hurtful.   </w:t>
      </w:r>
    </w:p>
    <w:p w:rsidR="00027777" w:rsidRDefault="00027777" w:rsidP="00040D12">
      <w:pPr>
        <w:spacing w:line="480" w:lineRule="auto"/>
        <w:ind w:firstLine="720"/>
        <w:rPr>
          <w:rFonts w:eastAsiaTheme="minorHAnsi"/>
        </w:rPr>
      </w:pPr>
      <w:r>
        <w:rPr>
          <w:rFonts w:eastAsiaTheme="minorHAnsi"/>
        </w:rPr>
        <w:t xml:space="preserve">If only, even while suffering and in pain, some could fully and honestly evaluate the situation with integrity, perhaps then God’s intervention would not have been needed at all!  Remember, God does not </w:t>
      </w:r>
      <w:r w:rsidR="00623105">
        <w:rPr>
          <w:rFonts w:eastAsiaTheme="minorHAnsi"/>
        </w:rPr>
        <w:t xml:space="preserve">want </w:t>
      </w:r>
      <w:r>
        <w:rPr>
          <w:rFonts w:eastAsiaTheme="minorHAnsi"/>
        </w:rPr>
        <w:t xml:space="preserve">us to </w:t>
      </w:r>
      <w:r w:rsidRPr="0025249F">
        <w:rPr>
          <w:rFonts w:eastAsiaTheme="minorHAnsi"/>
          <w:i/>
        </w:rPr>
        <w:t>need</w:t>
      </w:r>
      <w:r>
        <w:rPr>
          <w:rFonts w:eastAsiaTheme="minorHAnsi"/>
        </w:rPr>
        <w:t xml:space="preserve"> miracles.  Like any </w:t>
      </w:r>
      <w:r w:rsidR="0025249F">
        <w:rPr>
          <w:rFonts w:eastAsiaTheme="minorHAnsi"/>
        </w:rPr>
        <w:t xml:space="preserve">loving </w:t>
      </w:r>
      <w:r>
        <w:rPr>
          <w:rFonts w:eastAsiaTheme="minorHAnsi"/>
        </w:rPr>
        <w:t xml:space="preserve">father, He wants His children to be able to </w:t>
      </w:r>
      <w:r w:rsidR="0025249F">
        <w:rPr>
          <w:rFonts w:eastAsiaTheme="minorHAnsi"/>
        </w:rPr>
        <w:t xml:space="preserve">successfully </w:t>
      </w:r>
      <w:r>
        <w:rPr>
          <w:rFonts w:eastAsiaTheme="minorHAnsi"/>
        </w:rPr>
        <w:t>solve their difficulties with honesty and integrity.</w:t>
      </w:r>
    </w:p>
    <w:p w:rsidR="00A64DA0" w:rsidRDefault="00040D12" w:rsidP="00040D12">
      <w:pPr>
        <w:spacing w:line="480" w:lineRule="auto"/>
        <w:ind w:firstLine="720"/>
        <w:rPr>
          <w:rFonts w:eastAsiaTheme="minorHAnsi"/>
        </w:rPr>
      </w:pPr>
      <w:r w:rsidRPr="00040D12">
        <w:rPr>
          <w:rFonts w:eastAsiaTheme="minorHAnsi"/>
        </w:rPr>
        <w:t xml:space="preserve">So much of our personal and collective experiences are </w:t>
      </w:r>
      <w:r w:rsidR="00A64DA0">
        <w:rPr>
          <w:rFonts w:eastAsiaTheme="minorHAnsi"/>
        </w:rPr>
        <w:t xml:space="preserve">defined </w:t>
      </w:r>
      <w:r w:rsidRPr="00040D12">
        <w:rPr>
          <w:rFonts w:eastAsiaTheme="minorHAnsi"/>
        </w:rPr>
        <w:t xml:space="preserve">by our inability to view life’s realities </w:t>
      </w:r>
      <w:r w:rsidR="0025249F">
        <w:rPr>
          <w:rFonts w:eastAsiaTheme="minorHAnsi"/>
        </w:rPr>
        <w:t xml:space="preserve">candidly and clearly, as </w:t>
      </w:r>
      <w:r w:rsidRPr="00040D12">
        <w:rPr>
          <w:rFonts w:eastAsiaTheme="minorHAnsi"/>
        </w:rPr>
        <w:t>Rava</w:t>
      </w:r>
      <w:r w:rsidR="0025249F">
        <w:rPr>
          <w:rFonts w:eastAsiaTheme="minorHAnsi"/>
        </w:rPr>
        <w:t xml:space="preserve"> would have us do</w:t>
      </w:r>
      <w:r w:rsidR="00A64DA0">
        <w:rPr>
          <w:rFonts w:eastAsiaTheme="minorHAnsi"/>
        </w:rPr>
        <w:t xml:space="preserve">.  As a result, </w:t>
      </w:r>
      <w:r w:rsidRPr="00040D12">
        <w:rPr>
          <w:rFonts w:eastAsiaTheme="minorHAnsi"/>
        </w:rPr>
        <w:t xml:space="preserve">we are stuck in our </w:t>
      </w:r>
      <w:r w:rsidR="0025249F">
        <w:rPr>
          <w:rFonts w:eastAsiaTheme="minorHAnsi"/>
        </w:rPr>
        <w:t xml:space="preserve">suffering, </w:t>
      </w:r>
      <w:r w:rsidRPr="00040D12">
        <w:rPr>
          <w:rFonts w:eastAsiaTheme="minorHAnsi"/>
        </w:rPr>
        <w:t xml:space="preserve">thinking </w:t>
      </w:r>
      <w:r w:rsidR="0025249F">
        <w:rPr>
          <w:rFonts w:eastAsiaTheme="minorHAnsi"/>
        </w:rPr>
        <w:t>“</w:t>
      </w:r>
      <w:r w:rsidRPr="00040D12">
        <w:rPr>
          <w:rFonts w:eastAsiaTheme="minorHAnsi"/>
        </w:rPr>
        <w:t>this is really what is happening</w:t>
      </w:r>
      <w:r w:rsidR="0025249F">
        <w:rPr>
          <w:rFonts w:eastAsiaTheme="minorHAnsi"/>
        </w:rPr>
        <w:t>”</w:t>
      </w:r>
      <w:r w:rsidR="00A64DA0">
        <w:rPr>
          <w:rFonts w:eastAsiaTheme="minorHAnsi"/>
        </w:rPr>
        <w:t>.  But is it?  Is this what is happening or is it our confused, intoxicated imagination</w:t>
      </w:r>
      <w:r w:rsidR="0025249F">
        <w:rPr>
          <w:rFonts w:eastAsiaTheme="minorHAnsi"/>
        </w:rPr>
        <w:t xml:space="preserve"> that make it </w:t>
      </w:r>
      <w:r w:rsidR="00EF464E">
        <w:rPr>
          <w:rFonts w:eastAsiaTheme="minorHAnsi"/>
        </w:rPr>
        <w:t>seems</w:t>
      </w:r>
      <w:r w:rsidR="0025249F">
        <w:rPr>
          <w:rFonts w:eastAsiaTheme="minorHAnsi"/>
        </w:rPr>
        <w:t xml:space="preserve"> so</w:t>
      </w:r>
      <w:r w:rsidR="00A64DA0">
        <w:rPr>
          <w:rFonts w:eastAsiaTheme="minorHAnsi"/>
        </w:rPr>
        <w:t>?</w:t>
      </w:r>
    </w:p>
    <w:p w:rsidR="00A64DA0" w:rsidRDefault="00A64DA0" w:rsidP="00040D12">
      <w:pPr>
        <w:spacing w:line="480" w:lineRule="auto"/>
        <w:ind w:firstLine="720"/>
        <w:rPr>
          <w:rFonts w:eastAsiaTheme="minorHAnsi"/>
        </w:rPr>
      </w:pPr>
      <w:r>
        <w:rPr>
          <w:rFonts w:eastAsiaTheme="minorHAnsi"/>
        </w:rPr>
        <w:t>Rava would demand we find the way to distinguish</w:t>
      </w:r>
      <w:r w:rsidR="0025249F">
        <w:rPr>
          <w:rFonts w:eastAsiaTheme="minorHAnsi"/>
        </w:rPr>
        <w:t xml:space="preserve"> so that we could be sure</w:t>
      </w:r>
      <w:r>
        <w:rPr>
          <w:rFonts w:eastAsiaTheme="minorHAnsi"/>
        </w:rPr>
        <w:t>.</w:t>
      </w:r>
    </w:p>
    <w:p w:rsidR="00A64DA0" w:rsidRDefault="00075B4C" w:rsidP="00040D12">
      <w:pPr>
        <w:spacing w:line="480" w:lineRule="auto"/>
        <w:ind w:firstLine="720"/>
        <w:rPr>
          <w:rFonts w:eastAsiaTheme="minorHAnsi"/>
        </w:rPr>
      </w:pPr>
      <w:r>
        <w:rPr>
          <w:rFonts w:eastAsiaTheme="minorHAnsi"/>
        </w:rPr>
        <w:lastRenderedPageBreak/>
        <w:t>.</w:t>
      </w:r>
    </w:p>
    <w:p w:rsidR="004E46CB" w:rsidRPr="00075B4C" w:rsidRDefault="004E46CB" w:rsidP="004E46CB">
      <w:pPr>
        <w:spacing w:line="480" w:lineRule="auto"/>
        <w:ind w:firstLine="720"/>
        <w:rPr>
          <w:rFonts w:eastAsiaTheme="minorHAnsi"/>
          <w:i/>
          <w:sz w:val="20"/>
          <w:szCs w:val="20"/>
        </w:rPr>
      </w:pPr>
      <w:r>
        <w:rPr>
          <w:rFonts w:eastAsiaTheme="minorHAnsi"/>
          <w:i/>
          <w:sz w:val="20"/>
          <w:szCs w:val="20"/>
        </w:rPr>
        <w:t>In my grandfather’s own words:</w:t>
      </w:r>
    </w:p>
    <w:p w:rsidR="00075B4C" w:rsidRDefault="00075B4C" w:rsidP="00075B4C">
      <w:pPr>
        <w:spacing w:line="480" w:lineRule="auto"/>
        <w:ind w:firstLine="720"/>
        <w:jc w:val="center"/>
        <w:rPr>
          <w:rFonts w:eastAsiaTheme="minorHAnsi"/>
        </w:rPr>
      </w:pPr>
      <w:r>
        <w:rPr>
          <w:rFonts w:eastAsiaTheme="minorHAnsi"/>
          <w:noProof/>
        </w:rPr>
        <w:drawing>
          <wp:inline distT="0" distB="0" distL="0" distR="0" wp14:anchorId="40994EC9" wp14:editId="54703A8D">
            <wp:extent cx="5943600" cy="1682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82071"/>
                    </a:xfrm>
                    <a:prstGeom prst="rect">
                      <a:avLst/>
                    </a:prstGeom>
                    <a:noFill/>
                    <a:ln>
                      <a:noFill/>
                    </a:ln>
                  </pic:spPr>
                </pic:pic>
              </a:graphicData>
            </a:graphic>
          </wp:inline>
        </w:drawing>
      </w:r>
    </w:p>
    <w:sectPr w:rsidR="00075B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795" w:rsidRDefault="00357795" w:rsidP="00A22AAF">
      <w:r>
        <w:separator/>
      </w:r>
    </w:p>
  </w:endnote>
  <w:endnote w:type="continuationSeparator" w:id="0">
    <w:p w:rsidR="00357795" w:rsidRDefault="00357795" w:rsidP="00A2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69913"/>
      <w:docPartObj>
        <w:docPartGallery w:val="Page Numbers (Bottom of Page)"/>
        <w:docPartUnique/>
      </w:docPartObj>
    </w:sdtPr>
    <w:sdtEndPr>
      <w:rPr>
        <w:noProof/>
        <w:sz w:val="20"/>
        <w:szCs w:val="20"/>
      </w:rPr>
    </w:sdtEndPr>
    <w:sdtContent>
      <w:p w:rsidR="00A22AAF" w:rsidRPr="00A22AAF" w:rsidRDefault="00A22AAF">
        <w:pPr>
          <w:pStyle w:val="Footer"/>
          <w:jc w:val="right"/>
          <w:rPr>
            <w:sz w:val="20"/>
            <w:szCs w:val="20"/>
          </w:rPr>
        </w:pPr>
        <w:r w:rsidRPr="00A22AAF">
          <w:rPr>
            <w:sz w:val="20"/>
            <w:szCs w:val="20"/>
          </w:rPr>
          <w:fldChar w:fldCharType="begin"/>
        </w:r>
        <w:r w:rsidRPr="00A22AAF">
          <w:rPr>
            <w:sz w:val="20"/>
            <w:szCs w:val="20"/>
          </w:rPr>
          <w:instrText xml:space="preserve"> PAGE   \* MERGEFORMAT </w:instrText>
        </w:r>
        <w:r w:rsidRPr="00A22AAF">
          <w:rPr>
            <w:sz w:val="20"/>
            <w:szCs w:val="20"/>
          </w:rPr>
          <w:fldChar w:fldCharType="separate"/>
        </w:r>
        <w:r w:rsidR="006D5639">
          <w:rPr>
            <w:noProof/>
            <w:sz w:val="20"/>
            <w:szCs w:val="20"/>
          </w:rPr>
          <w:t>1</w:t>
        </w:r>
        <w:r w:rsidRPr="00A22AAF">
          <w:rPr>
            <w:noProof/>
            <w:sz w:val="20"/>
            <w:szCs w:val="20"/>
          </w:rPr>
          <w:fldChar w:fldCharType="end"/>
        </w:r>
      </w:p>
    </w:sdtContent>
  </w:sdt>
  <w:p w:rsidR="00A22AAF" w:rsidRDefault="00A2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795" w:rsidRDefault="00357795" w:rsidP="00A22AAF">
      <w:r>
        <w:separator/>
      </w:r>
    </w:p>
  </w:footnote>
  <w:footnote w:type="continuationSeparator" w:id="0">
    <w:p w:rsidR="00357795" w:rsidRDefault="00357795" w:rsidP="00A2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AAF" w:rsidRPr="00A22AAF" w:rsidRDefault="00A22AAF">
    <w:pPr>
      <w:pStyle w:val="Header"/>
      <w:rPr>
        <w:sz w:val="20"/>
        <w:szCs w:val="20"/>
      </w:rPr>
    </w:pPr>
    <w:r w:rsidRPr="00A22AAF">
      <w:rPr>
        <w:sz w:val="20"/>
        <w:szCs w:val="20"/>
      </w:rPr>
      <w:t>Rabbi Eliyahu Safran</w:t>
    </w:r>
  </w:p>
  <w:p w:rsidR="00A22AAF" w:rsidRDefault="00A22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10"/>
    <w:rsid w:val="00000BD7"/>
    <w:rsid w:val="00003DC6"/>
    <w:rsid w:val="00020FC2"/>
    <w:rsid w:val="00026AF3"/>
    <w:rsid w:val="00027777"/>
    <w:rsid w:val="000331F7"/>
    <w:rsid w:val="00040D12"/>
    <w:rsid w:val="0006660D"/>
    <w:rsid w:val="00075B4C"/>
    <w:rsid w:val="000846EE"/>
    <w:rsid w:val="00084AD0"/>
    <w:rsid w:val="0008506A"/>
    <w:rsid w:val="000B5BE7"/>
    <w:rsid w:val="00167F94"/>
    <w:rsid w:val="0018400C"/>
    <w:rsid w:val="001E64AE"/>
    <w:rsid w:val="001E7C4F"/>
    <w:rsid w:val="0025249F"/>
    <w:rsid w:val="00263BA6"/>
    <w:rsid w:val="002A684F"/>
    <w:rsid w:val="002B41FB"/>
    <w:rsid w:val="002D0226"/>
    <w:rsid w:val="00311981"/>
    <w:rsid w:val="00357795"/>
    <w:rsid w:val="00397B2A"/>
    <w:rsid w:val="003C00B7"/>
    <w:rsid w:val="003C5C62"/>
    <w:rsid w:val="003E225B"/>
    <w:rsid w:val="003F19BF"/>
    <w:rsid w:val="00413FBA"/>
    <w:rsid w:val="00445966"/>
    <w:rsid w:val="0046395F"/>
    <w:rsid w:val="004705C4"/>
    <w:rsid w:val="004C65E0"/>
    <w:rsid w:val="004E313B"/>
    <w:rsid w:val="004E46CB"/>
    <w:rsid w:val="00514B75"/>
    <w:rsid w:val="005A1215"/>
    <w:rsid w:val="005B2265"/>
    <w:rsid w:val="005B2843"/>
    <w:rsid w:val="005C13B8"/>
    <w:rsid w:val="005F7DBB"/>
    <w:rsid w:val="00607E4C"/>
    <w:rsid w:val="00623105"/>
    <w:rsid w:val="00660958"/>
    <w:rsid w:val="006D5639"/>
    <w:rsid w:val="00704A8D"/>
    <w:rsid w:val="00714E6C"/>
    <w:rsid w:val="007337FC"/>
    <w:rsid w:val="00734F33"/>
    <w:rsid w:val="0074548F"/>
    <w:rsid w:val="00762852"/>
    <w:rsid w:val="00786EC8"/>
    <w:rsid w:val="007A4998"/>
    <w:rsid w:val="007F2682"/>
    <w:rsid w:val="007F563C"/>
    <w:rsid w:val="008146E2"/>
    <w:rsid w:val="00815F90"/>
    <w:rsid w:val="00827972"/>
    <w:rsid w:val="00836FED"/>
    <w:rsid w:val="008430D7"/>
    <w:rsid w:val="00844508"/>
    <w:rsid w:val="00852F8E"/>
    <w:rsid w:val="008601EF"/>
    <w:rsid w:val="00861310"/>
    <w:rsid w:val="00876818"/>
    <w:rsid w:val="00887940"/>
    <w:rsid w:val="008A2369"/>
    <w:rsid w:val="008F0300"/>
    <w:rsid w:val="0091428C"/>
    <w:rsid w:val="009374BD"/>
    <w:rsid w:val="00961E63"/>
    <w:rsid w:val="00976A4D"/>
    <w:rsid w:val="00976DDD"/>
    <w:rsid w:val="009953DF"/>
    <w:rsid w:val="009A5D22"/>
    <w:rsid w:val="009F3482"/>
    <w:rsid w:val="00A22AAF"/>
    <w:rsid w:val="00A25CA8"/>
    <w:rsid w:val="00A44833"/>
    <w:rsid w:val="00A64DA0"/>
    <w:rsid w:val="00AA313E"/>
    <w:rsid w:val="00AA4EBB"/>
    <w:rsid w:val="00B30318"/>
    <w:rsid w:val="00BF09C3"/>
    <w:rsid w:val="00C0449E"/>
    <w:rsid w:val="00C2154F"/>
    <w:rsid w:val="00C21852"/>
    <w:rsid w:val="00C27FE6"/>
    <w:rsid w:val="00C457C3"/>
    <w:rsid w:val="00C83C07"/>
    <w:rsid w:val="00CC549F"/>
    <w:rsid w:val="00CE1298"/>
    <w:rsid w:val="00D304D4"/>
    <w:rsid w:val="00D35F12"/>
    <w:rsid w:val="00DB6AE0"/>
    <w:rsid w:val="00DE4616"/>
    <w:rsid w:val="00DE7D01"/>
    <w:rsid w:val="00E4366E"/>
    <w:rsid w:val="00E66ED8"/>
    <w:rsid w:val="00E76AAB"/>
    <w:rsid w:val="00ED298A"/>
    <w:rsid w:val="00EE2997"/>
    <w:rsid w:val="00EF464E"/>
    <w:rsid w:val="00F006C1"/>
    <w:rsid w:val="00F406D8"/>
    <w:rsid w:val="00FC3B94"/>
    <w:rsid w:val="00FD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8CFE"/>
  <w15:docId w15:val="{19B8E694-DDA0-4299-A8BA-1BC801D8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AF"/>
    <w:pPr>
      <w:tabs>
        <w:tab w:val="center" w:pos="4680"/>
        <w:tab w:val="right" w:pos="9360"/>
      </w:tabs>
    </w:pPr>
  </w:style>
  <w:style w:type="character" w:customStyle="1" w:styleId="HeaderChar">
    <w:name w:val="Header Char"/>
    <w:basedOn w:val="DefaultParagraphFont"/>
    <w:link w:val="Header"/>
    <w:uiPriority w:val="99"/>
    <w:rsid w:val="00A22A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AAF"/>
    <w:pPr>
      <w:tabs>
        <w:tab w:val="center" w:pos="4680"/>
        <w:tab w:val="right" w:pos="9360"/>
      </w:tabs>
    </w:pPr>
  </w:style>
  <w:style w:type="character" w:customStyle="1" w:styleId="FooterChar">
    <w:name w:val="Footer Char"/>
    <w:basedOn w:val="DefaultParagraphFont"/>
    <w:link w:val="Footer"/>
    <w:uiPriority w:val="99"/>
    <w:rsid w:val="00A22A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AAF"/>
    <w:rPr>
      <w:rFonts w:ascii="Tahoma" w:hAnsi="Tahoma" w:cs="Tahoma"/>
      <w:sz w:val="16"/>
      <w:szCs w:val="16"/>
    </w:rPr>
  </w:style>
  <w:style w:type="character" w:customStyle="1" w:styleId="BalloonTextChar">
    <w:name w:val="Balloon Text Char"/>
    <w:basedOn w:val="DefaultParagraphFont"/>
    <w:link w:val="BalloonText"/>
    <w:uiPriority w:val="99"/>
    <w:semiHidden/>
    <w:rsid w:val="00A22AAF"/>
    <w:rPr>
      <w:rFonts w:ascii="Tahoma" w:eastAsia="Times New Roman" w:hAnsi="Tahoma" w:cs="Tahoma"/>
      <w:sz w:val="16"/>
      <w:szCs w:val="16"/>
    </w:rPr>
  </w:style>
  <w:style w:type="paragraph" w:styleId="NormalWeb">
    <w:name w:val="Normal (Web)"/>
    <w:basedOn w:val="Normal"/>
    <w:uiPriority w:val="99"/>
    <w:semiHidden/>
    <w:unhideWhenUsed/>
    <w:rsid w:val="00E66ED8"/>
    <w:pPr>
      <w:spacing w:before="100" w:beforeAutospacing="1" w:after="100" w:afterAutospacing="1"/>
    </w:pPr>
  </w:style>
  <w:style w:type="character" w:styleId="Emphasis">
    <w:name w:val="Emphasis"/>
    <w:basedOn w:val="DefaultParagraphFont"/>
    <w:uiPriority w:val="20"/>
    <w:qFormat/>
    <w:rsid w:val="00E66ED8"/>
    <w:rPr>
      <w:i/>
      <w:iCs/>
    </w:rPr>
  </w:style>
  <w:style w:type="character" w:customStyle="1" w:styleId="ilad">
    <w:name w:val="il_ad"/>
    <w:basedOn w:val="DefaultParagraphFont"/>
    <w:rsid w:val="00E6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ria.org/Megillah.7b?lang=he-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cp:lastPrinted>2021-02-21T15:51:00Z</cp:lastPrinted>
  <dcterms:created xsi:type="dcterms:W3CDTF">2018-02-19T17:00:00Z</dcterms:created>
  <dcterms:modified xsi:type="dcterms:W3CDTF">2021-02-21T15:52:00Z</dcterms:modified>
</cp:coreProperties>
</file>