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6E" w:rsidRDefault="0058036E" w:rsidP="0058036E">
      <w:pPr>
        <w:ind w:right="-900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  <w:bookmarkStart w:id="0" w:name="_GoBack"/>
      <w:bookmarkEnd w:id="0"/>
    </w:p>
    <w:p w:rsidR="0058036E" w:rsidRDefault="0058036E" w:rsidP="0058036E">
      <w:pPr>
        <w:ind w:right="-900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</w:p>
    <w:p w:rsidR="0058036E" w:rsidRDefault="0058036E" w:rsidP="0058036E">
      <w:pPr>
        <w:ind w:right="-900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</w:p>
    <w:p w:rsidR="0058036E" w:rsidRDefault="0058036E" w:rsidP="0058036E">
      <w:pPr>
        <w:ind w:right="-900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Lives Taken Unintentionally</w:t>
      </w:r>
    </w:p>
    <w:p w:rsidR="003D6A81" w:rsidRPr="00817F1E" w:rsidRDefault="003D6A81" w:rsidP="0058036E">
      <w:pPr>
        <w:ind w:right="-900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We All Atone</w:t>
      </w:r>
    </w:p>
    <w:p w:rsidR="0058036E" w:rsidRDefault="0058036E" w:rsidP="0058036E">
      <w:pPr>
        <w:ind w:right="-900"/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58036E" w:rsidRDefault="0058036E" w:rsidP="0058036E">
      <w:pPr>
        <w:ind w:right="-900"/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 xml:space="preserve">by </w:t>
      </w:r>
    </w:p>
    <w:p w:rsidR="0058036E" w:rsidRDefault="0058036E" w:rsidP="0058036E">
      <w:pPr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58036E" w:rsidRDefault="0058036E" w:rsidP="0058036E">
      <w:pPr>
        <w:ind w:right="-720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Rabbi Eliyahu Safran</w:t>
      </w:r>
    </w:p>
    <w:p w:rsidR="0058036E" w:rsidRDefault="0058036E" w:rsidP="0058036E">
      <w:pPr>
        <w:ind w:right="-720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58036E" w:rsidRDefault="0058036E" w:rsidP="0058036E">
      <w:pPr>
        <w:ind w:right="-720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58036E" w:rsidRPr="00817F1E" w:rsidRDefault="0058036E" w:rsidP="0058036E">
      <w:pPr>
        <w:ind w:right="-720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BD11E0" w:rsidRDefault="00BD11E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“I 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never saw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stop sign…”</w:t>
      </w:r>
    </w:p>
    <w:p w:rsidR="00594E3A" w:rsidRDefault="00594E3A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“The baby was crying…”</w:t>
      </w:r>
    </w:p>
    <w:p w:rsidR="00594E3A" w:rsidRDefault="00594E3A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“I only had a couple of glasses of wine…”</w:t>
      </w:r>
    </w:p>
    <w:p w:rsidR="00BD11E0" w:rsidRDefault="00BD11E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often distracted – by phones, by music, by audiobooks, by noises, by 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>the stress of our lives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37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many times have we not seen the light change, or the car</w:t>
      </w:r>
      <w:r w:rsidR="00E37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“suddenly” show</w:t>
      </w:r>
      <w:r w:rsidR="00E3731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alongside us?  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many times has the child “darted out” in front of us, chasing a bouncing ball? </w:t>
      </w:r>
      <w:r w:rsidR="00E37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 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bicyclist come “out of nowhere”?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all these times… we 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breath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sigh of relief and sigh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“Whew,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close…”</w:t>
      </w:r>
    </w:p>
    <w:p w:rsidR="00BD11E0" w:rsidRDefault="00BD11E0" w:rsidP="00BD11E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what about 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time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it’s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“close”?  What about 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time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the result – unintentionally, unwittingly, horribly – is tragedy?</w:t>
      </w:r>
    </w:p>
    <w:p w:rsidR="00F11371" w:rsidRDefault="00F11371" w:rsidP="00BD11E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0F02" w:rsidRDefault="00171E4C" w:rsidP="00720F0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340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 xml:space="preserve"> has established the supreme value of a human life.  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intentionally and maliciously steal 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life,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murder, 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>is a terrible sin.  But what about that “gray area”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our behavior or our actions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inadvertently 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>result in the loss of life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>; what about when someone dies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even if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 w:rsidR="00594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especially</w:t>
      </w:r>
      <w:r w:rsidR="00594E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if</w:t>
      </w:r>
      <w:r w:rsidR="00594E3A">
        <w:rPr>
          <w:rFonts w:ascii="Times New Roman" w:eastAsia="Times New Roman" w:hAnsi="Times New Roman" w:cs="Times New Roman"/>
          <w:color w:val="000000"/>
          <w:sz w:val="24"/>
          <w:szCs w:val="24"/>
        </w:rPr>
        <w:t>… such a terrible outcome was not our intent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t>Such a result often come</w:t>
      </w:r>
      <w:r w:rsidR="006A002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in unforeseen (but foreseeable) ways.  A doctor prescribes a medication with a</w:t>
      </w:r>
      <w:r w:rsidR="006A002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unconsidered 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lethal interaction with another medication the patient is taking; a parent runs into a store “for only a moment”, 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leaving her baby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sweltering 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hot car; a homeowner does not secure his backyard swimming pool, only to have a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curious 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t>neighbor child wander in…</w:t>
      </w:r>
    </w:p>
    <w:p w:rsidR="00594E3A" w:rsidRDefault="00171E4C" w:rsidP="00171E4C">
      <w:pPr>
        <w:pStyle w:val="PlainText"/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3D6A81">
        <w:rPr>
          <w:rFonts w:ascii="Times New Roman" w:hAnsi="Times New Roman" w:cs="Times New Roman"/>
          <w:sz w:val="24"/>
          <w:szCs w:val="24"/>
        </w:rPr>
        <w:t>life is lost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for whatever reason </w:t>
      </w:r>
      <w:r>
        <w:rPr>
          <w:rFonts w:ascii="Times New Roman" w:hAnsi="Times New Roman" w:cs="Times New Roman"/>
          <w:sz w:val="24"/>
          <w:szCs w:val="24"/>
        </w:rPr>
        <w:t xml:space="preserve">there must be an accounting.  </w:t>
      </w:r>
    </w:p>
    <w:p w:rsidR="00AD6340" w:rsidRPr="00AD6340" w:rsidRDefault="0083724C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Masei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Torah </w:t>
      </w:r>
      <w:r w:rsidR="00B924A0">
        <w:rPr>
          <w:rFonts w:ascii="Times New Roman" w:eastAsia="Times New Roman" w:hAnsi="Times New Roman" w:cs="Times New Roman"/>
          <w:color w:val="000000"/>
          <w:sz w:val="24"/>
          <w:szCs w:val="24"/>
        </w:rPr>
        <w:t>tells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when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takes a life unintentionally, but with a clearly defined degree of carelessness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 example, he turns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corner holding a drawn knife and his victim, coming from a different direction,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becomes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impaled on it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dies – the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perpetrator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be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exiled to </w:t>
      </w:r>
      <w:r w:rsidR="006A0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AD6340"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arei miklat,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to a city of refuge.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there that one who has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unintentionally killed can escape the vengeance of the </w:t>
      </w:r>
      <w:r w:rsidR="00AD6340"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goel ha</w:t>
      </w:r>
      <w:r w:rsidR="003E5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AD6340"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the avenger of the blood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A0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live in peace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long as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does not leave the boundaries of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arei miklat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:rsidR="00171E4C" w:rsidRDefault="00AD634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Rabeinu </w:t>
      </w:r>
      <w:r w:rsidR="004B700E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Bachaya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teaches</w:t>
      </w:r>
      <w:r w:rsidR="00837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this 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exile </w:t>
      </w:r>
      <w:r w:rsidR="00837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clearly shows that one’s </w:t>
      </w:r>
      <w:r w:rsidR="008372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intent </w:t>
      </w:r>
      <w:r w:rsidR="00837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>key</w:t>
      </w:r>
      <w:r w:rsidR="00837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assessing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>fault</w:t>
      </w:r>
      <w:r w:rsidR="0083724C">
        <w:rPr>
          <w:rFonts w:ascii="Times New Roman" w:eastAsia="Times New Roman" w:hAnsi="Times New Roman" w:cs="Times New Roman"/>
          <w:color w:val="000000"/>
          <w:sz w:val="24"/>
          <w:szCs w:val="24"/>
        </w:rPr>
        <w:t>, certainly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spiritual sense.  </w:t>
      </w:r>
      <w:r w:rsidR="00837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Yes, a life was lost.  Yes, </w:t>
      </w:r>
      <w:r w:rsidR="00B92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loss </w:t>
      </w:r>
      <w:r w:rsidR="00837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as the result of this </w:t>
      </w:r>
      <w:r w:rsidR="004B700E">
        <w:rPr>
          <w:rFonts w:ascii="Times New Roman" w:eastAsia="Times New Roman" w:hAnsi="Times New Roman" w:cs="Times New Roman"/>
          <w:color w:val="000000"/>
          <w:sz w:val="24"/>
          <w:szCs w:val="24"/>
        </w:rPr>
        <w:t>action</w:t>
      </w:r>
      <w:r w:rsidR="00837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But, there was no </w:t>
      </w:r>
      <w:r w:rsidR="0083724C" w:rsidRPr="00720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intent</w:t>
      </w:r>
      <w:r w:rsidR="00837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action to result in the loss of life.  </w:t>
      </w:r>
      <w:r w:rsidR="00B92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perpetrator’s </w:t>
      </w:r>
      <w:r w:rsidR="0083724C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="00F25EC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37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committed a crime; his heart and soul did </w:t>
      </w:r>
      <w:r w:rsidR="004B700E">
        <w:rPr>
          <w:rFonts w:ascii="Times New Roman" w:eastAsia="Times New Roman" w:hAnsi="Times New Roman" w:cs="Times New Roman"/>
          <w:color w:val="000000"/>
          <w:sz w:val="24"/>
          <w:szCs w:val="24"/>
        </w:rPr>
        <w:t>not,</w:t>
      </w:r>
      <w:r w:rsidR="00B92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hold that a </w:t>
      </w:r>
      <w:r w:rsidR="00837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 cannot be condemned to death unless </w:t>
      </w:r>
      <w:r w:rsidR="00171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body, heart and soul </w:t>
      </w:r>
      <w:r w:rsidR="004B700E">
        <w:rPr>
          <w:rFonts w:ascii="Times New Roman" w:eastAsia="Times New Roman" w:hAnsi="Times New Roman" w:cs="Times New Roman"/>
          <w:color w:val="000000"/>
          <w:sz w:val="24"/>
          <w:szCs w:val="24"/>
        </w:rPr>
        <w:t>agree</w:t>
      </w:r>
      <w:r w:rsidR="00171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to the wrongdoing.</w:t>
      </w:r>
    </w:p>
    <w:p w:rsidR="00594E3A" w:rsidRDefault="00171E4C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Rav Soloveitchik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speaks powerfully on what it means to be sent to </w:t>
      </w:r>
      <w:r w:rsidR="006A0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arei miklat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>He teaches that s</w:t>
      </w:r>
      <w:r w:rsidR="00720F02">
        <w:rPr>
          <w:rFonts w:ascii="Times New Roman" w:eastAsia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exile is</w:t>
      </w:r>
      <w:r w:rsidR="00414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r w:rsidR="006A0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simply </w:t>
      </w:r>
      <w:r w:rsidR="00414389">
        <w:rPr>
          <w:rFonts w:ascii="Times New Roman" w:eastAsia="Times New Roman" w:hAnsi="Times New Roman" w:cs="Times New Roman"/>
          <w:color w:val="000000"/>
          <w:sz w:val="24"/>
          <w:szCs w:val="24"/>
        </w:rPr>
        <w:t>punishment 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 fact, atonement</w:t>
      </w:r>
      <w:r w:rsidR="004143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6A0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>a life is lost</w:t>
      </w:r>
      <w:r w:rsidR="00B92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atonement is required.  </w:t>
      </w:r>
      <w:r w:rsidR="00B00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Nothing captures this requirement so powerfully as Rav Soloveitchik’s observation that if one were to be sentenced to exile </w:t>
      </w:r>
      <w:r w:rsidR="006A0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B00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an infraction and die before the sentence could be carried out, that is he never arrives at the </w:t>
      </w:r>
      <w:r w:rsidR="006A0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ir </w:t>
      </w:r>
      <w:r w:rsidR="00B00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miklat</w:t>
      </w:r>
      <w:r w:rsidR="00B00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 </w:t>
      </w:r>
      <w:r w:rsidR="00B00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must be buried </w:t>
      </w:r>
      <w:r w:rsidR="00B00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one of the </w:t>
      </w:r>
      <w:r w:rsidR="00B00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arei miklat</w:t>
      </w:r>
      <w:r w:rsidR="00B00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6A0024">
        <w:rPr>
          <w:rFonts w:ascii="Times New Roman" w:eastAsia="Times New Roman" w:hAnsi="Times New Roman" w:cs="Times New Roman"/>
          <w:color w:val="000000"/>
          <w:sz w:val="24"/>
          <w:szCs w:val="24"/>
        </w:rPr>
        <w:t>Likewise, i</w:t>
      </w:r>
      <w:r w:rsidR="00B00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he should die while at the </w:t>
      </w:r>
      <w:r w:rsidR="006A0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ir </w:t>
      </w:r>
      <w:r w:rsidR="00B00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miklat</w:t>
      </w:r>
      <w:r w:rsidR="00B00CDD">
        <w:rPr>
          <w:rFonts w:ascii="Times New Roman" w:eastAsia="Times New Roman" w:hAnsi="Times New Roman" w:cs="Times New Roman"/>
          <w:color w:val="000000"/>
          <w:sz w:val="24"/>
          <w:szCs w:val="24"/>
        </w:rPr>
        <w:t>, he is to be buried there.</w:t>
      </w:r>
    </w:p>
    <w:p w:rsidR="00B00CDD" w:rsidRPr="00B00CDD" w:rsidRDefault="00B00CDD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who kills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b’shgaga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atone, even beyond his own days on earth.</w:t>
      </w:r>
    </w:p>
    <w:p w:rsidR="00F11371" w:rsidRDefault="00F11371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only such a sensibility existed in our own times and communities; if only responsibility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00E">
        <w:rPr>
          <w:rFonts w:ascii="Times New Roman" w:eastAsia="Times New Roman" w:hAnsi="Times New Roman" w:cs="Times New Roman"/>
          <w:color w:val="000000"/>
          <w:sz w:val="24"/>
          <w:szCs w:val="24"/>
        </w:rPr>
        <w:t>accepted,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atonement sought.  </w:t>
      </w:r>
    </w:p>
    <w:p w:rsidR="00F11371" w:rsidRPr="00171E4C" w:rsidRDefault="00F11371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072" w:rsidRDefault="006E057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“You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designate cities for yourselves, cities of refuge shall they be for </w:t>
      </w:r>
      <w:r w:rsidR="004B700E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you,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murderer shall flee there </w:t>
      </w:r>
      <w:r w:rsidR="00FF6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one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takes a life </w:t>
      </w:r>
      <w:r w:rsidR="004B700E"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="004B7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4B700E"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shgaga</w:t>
      </w:r>
      <w:r w:rsidR="007F6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D5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F6043">
        <w:rPr>
          <w:rFonts w:ascii="Times New Roman" w:eastAsia="Times New Roman" w:hAnsi="Times New Roman" w:cs="Times New Roman"/>
          <w:color w:val="000000"/>
          <w:sz w:val="24"/>
          <w:szCs w:val="24"/>
        </w:rPr>
        <w:t>unintentionally</w:t>
      </w:r>
      <w:r w:rsidR="00AD6340" w:rsidRPr="006E05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(35:11</w:t>
      </w:r>
      <w:r w:rsidR="004B700E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B700E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cities of refuge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spoken about in our </w:t>
      </w:r>
      <w:r w:rsidR="00AD6340" w:rsidRPr="006E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parasha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These exist in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 to the 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forty-two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cities given to the </w:t>
      </w:r>
      <w:r w:rsidR="00AD6340" w:rsidRPr="006E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Levi</w:t>
      </w:r>
      <w:r w:rsidR="003E54D2" w:rsidRPr="006E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AD6340" w:rsidRPr="006E0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AD6340" w:rsidRPr="00AD6340" w:rsidRDefault="00FF6D59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see here that, in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Torah, t</w:t>
      </w:r>
      <w:r w:rsidR="0012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hose who took a life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unintentionally </w:t>
      </w:r>
      <w:r w:rsidR="0012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granted a Divine gift</w:t>
      </w:r>
      <w:r w:rsidR="0012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to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escape the wrath of the</w:t>
      </w:r>
      <w:r w:rsidR="0012207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avengers</w:t>
      </w:r>
      <w:r w:rsidR="0012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But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doing so </w:t>
      </w:r>
      <w:r w:rsidR="0012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were </w:t>
      </w:r>
      <w:r w:rsidR="00122072" w:rsidRPr="00FF6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</w:t>
      </w:r>
      <w:r w:rsidR="0012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escaping</w:t>
      </w:r>
      <w:r w:rsidR="004B6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responsibility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actions</w:t>
      </w:r>
      <w:r w:rsidR="00122072">
        <w:rPr>
          <w:rFonts w:ascii="Times New Roman" w:eastAsia="Times New Roman" w:hAnsi="Times New Roman" w:cs="Times New Roman"/>
          <w:color w:val="000000"/>
          <w:sz w:val="24"/>
          <w:szCs w:val="24"/>
        </w:rPr>
        <w:t>.  They were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banished to the </w:t>
      </w:r>
      <w:r w:rsidR="00AD6340" w:rsidRPr="00122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arei miklat</w:t>
      </w:r>
      <w:r w:rsidR="0012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all of which were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cities </w:t>
      </w:r>
      <w:r w:rsidR="0012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inhabited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AD6340" w:rsidRPr="00122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Levi</w:t>
      </w:r>
      <w:r w:rsidR="00122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AD6340" w:rsidRPr="001220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of which there were f</w:t>
      </w:r>
      <w:r w:rsidR="00122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orty-eight.  </w:t>
      </w:r>
    </w:p>
    <w:p w:rsidR="003D6A81" w:rsidRDefault="00AD634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cities of the </w:t>
      </w:r>
      <w:r w:rsidRPr="00A37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Levi</w:t>
      </w:r>
      <w:r w:rsidR="00A3721E" w:rsidRPr="00A37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Pr="00A37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A37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The Sefer HaChinuch (408) </w:t>
      </w:r>
      <w:r w:rsidR="00A37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explains that </w:t>
      </w:r>
      <w:r w:rsidR="00A37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Shevet Levi </w:t>
      </w:r>
      <w:r w:rsidR="00A3721E">
        <w:rPr>
          <w:rFonts w:ascii="Times New Roman" w:eastAsia="Times New Roman" w:hAnsi="Times New Roman" w:cs="Times New Roman"/>
          <w:color w:val="000000"/>
          <w:sz w:val="24"/>
          <w:szCs w:val="24"/>
        </w:rPr>
        <w:t>had been chosen for God’s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</w:t>
      </w:r>
      <w:r w:rsidR="00A372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4D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A3721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because of their great stature</w:t>
      </w:r>
      <w:r w:rsidR="00DD7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skillful actions and the grace of their merit, their land was chosen to absorb anyone who took a life </w:t>
      </w:r>
      <w:r w:rsidR="004B700E" w:rsidRPr="00A37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b’shgaga</w:t>
      </w:r>
      <w:r w:rsidR="00A37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since they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are men of pure heart who are known for their sterling traits and venerable wisdom...</w:t>
      </w:r>
      <w:r w:rsidR="00A3721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00E">
        <w:rPr>
          <w:rFonts w:ascii="Times New Roman" w:eastAsia="Times New Roman" w:hAnsi="Times New Roman" w:cs="Times New Roman"/>
          <w:color w:val="000000"/>
          <w:sz w:val="24"/>
          <w:szCs w:val="24"/>
        </w:rPr>
        <w:t>So,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that the</w:t>
      </w:r>
      <w:r w:rsidR="004B6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guilty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sent to the cities of the </w:t>
      </w:r>
      <w:r w:rsidRPr="00A37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Levi</w:t>
      </w:r>
      <w:r w:rsidR="00A3721E" w:rsidRPr="00A37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Pr="00A372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721E">
        <w:rPr>
          <w:rFonts w:ascii="Times New Roman" w:eastAsia="Times New Roman" w:hAnsi="Times New Roman" w:cs="Times New Roman"/>
          <w:color w:val="000000"/>
          <w:sz w:val="24"/>
          <w:szCs w:val="24"/>
        </w:rPr>
        <w:t>not to be imprisoned but to be placed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</w:t>
      </w:r>
      <w:r w:rsidR="00DD7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environment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learning </w:t>
      </w:r>
      <w:r w:rsidR="004B6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spirituality</w:t>
      </w:r>
      <w:r w:rsidR="004B6BB6">
        <w:rPr>
          <w:rFonts w:ascii="Times New Roman" w:eastAsia="Times New Roman" w:hAnsi="Times New Roman" w:cs="Times New Roman"/>
          <w:color w:val="000000"/>
          <w:sz w:val="24"/>
          <w:szCs w:val="24"/>
        </w:rPr>
        <w:t>, a setting</w:t>
      </w:r>
      <w:r w:rsidR="00A37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atonement </w:t>
      </w:r>
      <w:r w:rsidR="004B6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self-forgiveness </w:t>
      </w:r>
      <w:r w:rsidR="00A3721E">
        <w:rPr>
          <w:rFonts w:ascii="Times New Roman" w:eastAsia="Times New Roman" w:hAnsi="Times New Roman" w:cs="Times New Roman"/>
          <w:color w:val="000000"/>
          <w:sz w:val="24"/>
          <w:szCs w:val="24"/>
        </w:rPr>
        <w:t>could readily be achieved</w:t>
      </w:r>
      <w:r w:rsidR="008A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A3721E" w:rsidRDefault="004B6BB6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i</w:t>
      </w:r>
      <w:r w:rsidR="008A7526">
        <w:rPr>
          <w:rFonts w:ascii="Times New Roman" w:eastAsia="Times New Roman" w:hAnsi="Times New Roman" w:cs="Times New Roman"/>
          <w:color w:val="000000"/>
          <w:sz w:val="24"/>
          <w:szCs w:val="24"/>
        </w:rPr>
        <w:t>nnocent life was lost</w:t>
      </w:r>
      <w:r w:rsidR="00FF6D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8A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piritual rehabilitation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8A7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required.</w:t>
      </w:r>
    </w:p>
    <w:p w:rsidR="00A3721E" w:rsidRDefault="00A3721E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D8A" w:rsidRDefault="00946D8A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Forty-eight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cities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In each, the focus was on spirit, atonement, on Torah learning.  In each, true penitence was at hand.</w:t>
      </w:r>
      <w:r w:rsidR="00662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AD6340"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Tana D</w:t>
      </w:r>
      <w:r w:rsidR="003E5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AD6340"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Vei Eliyahu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teaches that there were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forty-eight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prophets among the Jewish 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FF6D59">
        <w:rPr>
          <w:rFonts w:ascii="Times New Roman" w:eastAsia="Times New Roman" w:hAnsi="Times New Roman" w:cs="Times New Roman"/>
          <w:color w:val="000000"/>
          <w:sz w:val="24"/>
          <w:szCs w:val="24"/>
        </w:rPr>
        <w:t>That there were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orty-eight prophets</w:t>
      </w:r>
      <w:r w:rsidR="00FF6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orty-eight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arei miklat</w:t>
      </w:r>
      <w:r w:rsidR="00FF6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F6D59">
        <w:rPr>
          <w:rFonts w:ascii="Times New Roman" w:eastAsia="Times New Roman" w:hAnsi="Times New Roman" w:cs="Times New Roman"/>
          <w:color w:val="000000"/>
          <w:sz w:val="24"/>
          <w:szCs w:val="24"/>
        </w:rPr>
        <w:t>was not, of course, mere coincidence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315670" w:rsidRDefault="00AD634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Rav Gedalyah Shor </w:t>
      </w:r>
      <w:r w:rsidR="00946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explains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his </w:t>
      </w:r>
      <w:r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Ohr Gedalyahu</w:t>
      </w:r>
      <w:r w:rsidR="00946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number </w:t>
      </w:r>
      <w:r w:rsidR="00946D8A">
        <w:rPr>
          <w:rFonts w:ascii="Times New Roman" w:eastAsia="Times New Roman" w:hAnsi="Times New Roman" w:cs="Times New Roman"/>
          <w:color w:val="000000"/>
          <w:sz w:val="24"/>
          <w:szCs w:val="24"/>
        </w:rPr>
        <w:t>forty-eight is, in Hebrew,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mem ches</w:t>
      </w:r>
      <w:r w:rsidR="00946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946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Mem ches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spells </w:t>
      </w:r>
      <w:r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moach </w:t>
      </w:r>
      <w:r w:rsidR="00946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intellect, brains.  The prophets are the </w:t>
      </w:r>
      <w:r w:rsidR="00946D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moach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Jewish people</w:t>
      </w:r>
      <w:r w:rsidR="00946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Likewise, Torah is acquired through 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forty-eight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methods.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15670" w:rsidRDefault="00AD634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Rav Shor Zt</w:t>
      </w:r>
      <w:r w:rsidR="003E54D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tells us 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we can understand the Chinuch</w:t>
      </w:r>
      <w:r w:rsidR="003E54D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s explanation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 uniqueness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</w:t>
      </w:r>
      <w:r w:rsidRPr="0031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Levi</w:t>
      </w:r>
      <w:r w:rsidR="0031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Pr="0031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territory 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allowed them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absorb the </w:t>
      </w:r>
      <w:r w:rsidRPr="0031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unintentional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killer</w:t>
      </w:r>
      <w:r w:rsidR="003D6A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a way to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 penitence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restore peace to his soul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In this, the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Torah 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says, </w:t>
      </w:r>
      <w:r w:rsidR="003E54D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he shall escape to one of these cities and live</w:t>
      </w:r>
      <w:r w:rsid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54D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5670" w:rsidRDefault="0031567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powerful!  To truly wrestle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loss of Jewish life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demands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environment of </w:t>
      </w:r>
      <w:r w:rsidR="00AD6340" w:rsidRPr="003156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moach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of forty-eight – prophets, cities,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Levi’im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To be fully restored after causing the loss of an innocent life demands </w:t>
      </w:r>
      <w:r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moach</w:t>
      </w:r>
      <w:r w:rsidR="00F40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it demands </w:t>
      </w:r>
      <w:r w:rsidRP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>prophets, Levite cities, honesty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670">
        <w:rPr>
          <w:rFonts w:ascii="Times New Roman" w:eastAsia="Times New Roman" w:hAnsi="Times New Roman" w:cs="Times New Roman"/>
          <w:color w:val="000000"/>
          <w:sz w:val="24"/>
          <w:szCs w:val="24"/>
        </w:rPr>
        <w:t>and integrity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panels, not politics, not a 24-hour news cycle.</w:t>
      </w:r>
    </w:p>
    <w:p w:rsidR="00315670" w:rsidRDefault="0031567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61C" w:rsidRDefault="00E95C00" w:rsidP="0082561C">
      <w:pPr>
        <w:pStyle w:val="css-axufdj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color w:val="333333"/>
        </w:rPr>
      </w:pPr>
      <w:r>
        <w:rPr>
          <w:color w:val="000000"/>
        </w:rPr>
        <w:t xml:space="preserve">The pain of Meron </w:t>
      </w:r>
      <w:r w:rsidR="006655E8">
        <w:rPr>
          <w:color w:val="000000"/>
        </w:rPr>
        <w:t xml:space="preserve">is </w:t>
      </w:r>
      <w:r>
        <w:rPr>
          <w:color w:val="000000"/>
        </w:rPr>
        <w:t>still fresh</w:t>
      </w:r>
      <w:r w:rsidR="00F40DC1">
        <w:rPr>
          <w:color w:val="000000"/>
        </w:rPr>
        <w:t xml:space="preserve"> in our minds and souls</w:t>
      </w:r>
      <w:r>
        <w:rPr>
          <w:color w:val="000000"/>
        </w:rPr>
        <w:t xml:space="preserve">, even as the horror of the </w:t>
      </w:r>
      <w:r w:rsidRPr="00AD6340">
        <w:rPr>
          <w:color w:val="000000"/>
        </w:rPr>
        <w:t>Champlain Towers collapse</w:t>
      </w:r>
      <w:r>
        <w:rPr>
          <w:color w:val="000000"/>
        </w:rPr>
        <w:t xml:space="preserve"> is newly evident each hour</w:t>
      </w:r>
      <w:r w:rsidR="00425AFE">
        <w:rPr>
          <w:color w:val="000000"/>
        </w:rPr>
        <w:t>.  And the</w:t>
      </w:r>
      <w:r w:rsidR="006655E8">
        <w:rPr>
          <w:color w:val="000000"/>
        </w:rPr>
        <w:t xml:space="preserve"> </w:t>
      </w:r>
      <w:r w:rsidR="00425AFE">
        <w:rPr>
          <w:color w:val="000000"/>
        </w:rPr>
        <w:t xml:space="preserve">horror of the </w:t>
      </w:r>
      <w:r w:rsidR="00C43320">
        <w:rPr>
          <w:color w:val="000000"/>
        </w:rPr>
        <w:t xml:space="preserve">Givat Zeev - </w:t>
      </w:r>
      <w:r w:rsidR="00425AFE">
        <w:rPr>
          <w:color w:val="000000"/>
        </w:rPr>
        <w:t>Jerusalem bleacher collapse</w:t>
      </w:r>
      <w:r w:rsidR="00C43320">
        <w:rPr>
          <w:color w:val="000000"/>
        </w:rPr>
        <w:t xml:space="preserve"> where several hundred were injured and three killed,</w:t>
      </w:r>
      <w:r w:rsidR="00425AFE" w:rsidRPr="00425AFE">
        <w:rPr>
          <w:color w:val="333333"/>
        </w:rPr>
        <w:t xml:space="preserve"> inside a crowded, unfinished</w:t>
      </w:r>
      <w:r w:rsidR="0082561C">
        <w:rPr>
          <w:color w:val="333333"/>
        </w:rPr>
        <w:t xml:space="preserve">, non-approved </w:t>
      </w:r>
      <w:r w:rsidR="00425AFE" w:rsidRPr="00425AFE">
        <w:rPr>
          <w:color w:val="333333"/>
        </w:rPr>
        <w:t>synagogue</w:t>
      </w:r>
      <w:r w:rsidR="0082561C">
        <w:rPr>
          <w:color w:val="333333"/>
        </w:rPr>
        <w:t xml:space="preserve"> structure. </w:t>
      </w:r>
    </w:p>
    <w:p w:rsidR="00E95C00" w:rsidRPr="00AD6340" w:rsidRDefault="0082561C" w:rsidP="0082561C">
      <w:pPr>
        <w:pStyle w:val="css-axufdj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color w:val="000000"/>
        </w:rPr>
      </w:pPr>
      <w:r>
        <w:rPr>
          <w:color w:val="000000"/>
        </w:rPr>
        <w:t xml:space="preserve">One </w:t>
      </w:r>
      <w:r w:rsidR="00E95C00" w:rsidRPr="00AD6340">
        <w:rPr>
          <w:i/>
          <w:iCs/>
          <w:color w:val="000000"/>
        </w:rPr>
        <w:t xml:space="preserve">makah </w:t>
      </w:r>
      <w:r w:rsidR="00E95C00" w:rsidRPr="00315670">
        <w:rPr>
          <w:color w:val="000000"/>
        </w:rPr>
        <w:t>after another</w:t>
      </w:r>
      <w:r w:rsidR="00E95C00" w:rsidRPr="00AD6340">
        <w:rPr>
          <w:i/>
          <w:iCs/>
          <w:color w:val="000000"/>
        </w:rPr>
        <w:t xml:space="preserve">. </w:t>
      </w:r>
      <w:r w:rsidR="00E95C00" w:rsidRPr="00AD6340">
        <w:rPr>
          <w:color w:val="000000"/>
        </w:rPr>
        <w:t>Each</w:t>
      </w:r>
      <w:r w:rsidR="00E95C00">
        <w:rPr>
          <w:color w:val="000000"/>
        </w:rPr>
        <w:t xml:space="preserve"> calamity deserving its </w:t>
      </w:r>
      <w:r w:rsidR="00E95C00" w:rsidRPr="00AD6340">
        <w:rPr>
          <w:color w:val="000000"/>
        </w:rPr>
        <w:t>own</w:t>
      </w:r>
      <w:r w:rsidR="00C43320">
        <w:rPr>
          <w:color w:val="000000"/>
        </w:rPr>
        <w:t xml:space="preserve"> </w:t>
      </w:r>
      <w:r w:rsidR="00C43320">
        <w:rPr>
          <w:i/>
          <w:color w:val="000000"/>
        </w:rPr>
        <w:t xml:space="preserve">kinah </w:t>
      </w:r>
      <w:r>
        <w:rPr>
          <w:color w:val="000000"/>
        </w:rPr>
        <w:t xml:space="preserve">and </w:t>
      </w:r>
      <w:r w:rsidRPr="00AD6340">
        <w:rPr>
          <w:color w:val="000000"/>
        </w:rPr>
        <w:t>lamentations</w:t>
      </w:r>
      <w:r w:rsidR="00E95C00" w:rsidRPr="00AD6340">
        <w:rPr>
          <w:color w:val="000000"/>
        </w:rPr>
        <w:t>. </w:t>
      </w:r>
    </w:p>
    <w:p w:rsidR="0007575F" w:rsidRDefault="00AD634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Yesterday, after Shacharit </w:t>
      </w:r>
      <w:r w:rsidR="00C433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Reb Shimshon suggested </w:t>
      </w:r>
      <w:r w:rsidR="00B56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an essay </w:t>
      </w:r>
      <w:r w:rsidR="0045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discerning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 w:rsidR="003E54D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message </w:t>
      </w:r>
      <w:r w:rsidR="0045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these tragedies</w:t>
      </w:r>
      <w:r w:rsidR="0045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“It is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poshut</w:t>
      </w:r>
      <w:r w:rsidR="0045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I </w:t>
      </w:r>
      <w:r w:rsidR="00B56E8C">
        <w:rPr>
          <w:rFonts w:ascii="Times New Roman" w:eastAsia="Times New Roman" w:hAnsi="Times New Roman" w:cs="Times New Roman"/>
          <w:color w:val="000000"/>
          <w:sz w:val="24"/>
          <w:szCs w:val="24"/>
        </w:rPr>
        <w:t>responded</w:t>
      </w:r>
      <w:r w:rsidR="00452AD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simple. </w:t>
      </w:r>
      <w:r w:rsidR="00452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0DC1">
        <w:rPr>
          <w:rFonts w:ascii="Times New Roman" w:eastAsia="Times New Roman" w:hAnsi="Times New Roman" w:cs="Times New Roman"/>
          <w:color w:val="000000"/>
          <w:sz w:val="24"/>
          <w:szCs w:val="24"/>
        </w:rPr>
        <w:t>I said this n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because, as is always the case, the Divine and its message is ever </w:t>
      </w:r>
      <w:r w:rsidR="0007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poshut 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because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 not believe 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“God’s message” should be our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focus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FF6D59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must “drag God into it” I would ask, </w:t>
      </w:r>
      <w:r w:rsidR="00B56E8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>hat does God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expect of </w:t>
      </w:r>
      <w:r w:rsidR="00FF6D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us 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these circumstances?  </w:t>
      </w:r>
    </w:p>
    <w:p w:rsidR="00AE537A" w:rsidRDefault="00AD634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 </w:t>
      </w:r>
      <w:r w:rsidRPr="0007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Masei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learn that when </w:t>
      </w:r>
      <w:r w:rsidR="00FF6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a single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life is taken, even unintentionally, there is accountability, there are answers owed to 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</w:t>
      </w:r>
      <w:r w:rsidR="000757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man. 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day </w:t>
      </w:r>
      <w:r w:rsidR="00FF6D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</w:t>
      </w:r>
      <w:r w:rsidR="00F40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a tragedy 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>cannot be as the day before</w:t>
      </w:r>
      <w:r w:rsidR="00F40DC1">
        <w:rPr>
          <w:rFonts w:ascii="Times New Roman" w:eastAsia="Times New Roman" w:hAnsi="Times New Roman" w:cs="Times New Roman"/>
          <w:color w:val="000000"/>
          <w:sz w:val="24"/>
          <w:szCs w:val="24"/>
        </w:rPr>
        <w:t>; it cannot be as if nothing happened.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To go forward,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must cling to our </w:t>
      </w:r>
      <w:r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mem</w:t>
      </w:r>
      <w:r w:rsidR="00B56E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ches</w:t>
      </w:r>
      <w:r w:rsidRP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>, our</w:t>
      </w:r>
      <w:r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moach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our forty-eight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prophets 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seek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honesty and integrity, not anger, cynicism, self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 </w:t>
      </w:r>
      <w:r w:rsidR="00075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egotism.  We </w:t>
      </w:r>
      <w:r w:rsidR="00AE537A">
        <w:rPr>
          <w:rFonts w:ascii="Times New Roman" w:eastAsia="Times New Roman" w:hAnsi="Times New Roman" w:cs="Times New Roman"/>
          <w:color w:val="000000"/>
          <w:sz w:val="24"/>
          <w:szCs w:val="24"/>
        </w:rPr>
        <w:t>must seek “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cities</w:t>
      </w:r>
      <w:r w:rsidR="00AE537A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refuge</w:t>
      </w:r>
      <w:r w:rsidR="00AE5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cities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occupied by </w:t>
      </w:r>
      <w:r w:rsidRPr="00AE5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Levi</w:t>
      </w:r>
      <w:r w:rsidR="00AE5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Pr="00AE5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, who will inspire us to seek</w:t>
      </w:r>
      <w:r w:rsidR="00B56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truth, and not whitewash</w:t>
      </w:r>
      <w:r w:rsidR="00B56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it.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FD3B07" w:rsidRDefault="004653CA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was no intent to kill but there was a posture in which a loss of life was only too possible.  </w:t>
      </w:r>
      <w:r w:rsidR="00AE537A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human failings, negligence, </w:t>
      </w:r>
      <w:r w:rsidR="00AE5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corner-cutting, profit-seeking resulted in </w:t>
      </w:r>
      <w:r w:rsidR="00A13E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E5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561C"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 w:rsidR="008256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82561C" w:rsidRPr="00AD63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shgaga</w:t>
      </w:r>
      <w:r w:rsidR="00A13E93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3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the loss of life?   No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prophets consulted, and no </w:t>
      </w:r>
      <w:r w:rsidR="00AD6340" w:rsidRPr="00FD3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Levi</w:t>
      </w:r>
      <w:r w:rsidR="00FD3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AD6340" w:rsidRPr="00FD3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3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teaching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the value of human life. </w:t>
      </w:r>
      <w:r w:rsidR="00FD3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each circumstance, there was a cascade of errors and poor judgement,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resulting in </w:t>
      </w:r>
      <w:r w:rsidR="00FD3B07">
        <w:rPr>
          <w:rFonts w:ascii="Times New Roman" w:eastAsia="Times New Roman" w:hAnsi="Times New Roman" w:cs="Times New Roman"/>
          <w:color w:val="000000"/>
          <w:sz w:val="24"/>
          <w:szCs w:val="24"/>
        </w:rPr>
        <w:t>a horrible outcome.  At each step, the outcome could have been avoided – how many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reports, advisories, summonses</w:t>
      </w:r>
      <w:r w:rsidR="00FD3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delayed, ignored, dismissed?  </w:t>
      </w:r>
    </w:p>
    <w:p w:rsidR="00FD3B07" w:rsidRDefault="00FD3B07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each step, the judgement rests on man, not God.</w:t>
      </w:r>
    </w:p>
    <w:p w:rsidR="00FD3B07" w:rsidRDefault="00FD3B07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B07" w:rsidRDefault="00FD3B07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AD6340" w:rsidRPr="00FD3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Mishpatim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(21:13</w:t>
      </w:r>
      <w:r w:rsidR="0082561C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25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561C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Torah first teaches about cities of </w:t>
      </w:r>
      <w:r w:rsidR="0082561C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refuge</w:t>
      </w:r>
      <w:r w:rsidR="0082561C">
        <w:rPr>
          <w:rFonts w:ascii="Times New Roman" w:eastAsia="Times New Roman" w:hAnsi="Times New Roman" w:cs="Times New Roman"/>
          <w:color w:val="000000"/>
          <w:sz w:val="24"/>
          <w:szCs w:val="24"/>
        </w:rPr>
        <w:t>, 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says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E54D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shall make </w:t>
      </w:r>
      <w:r w:rsidR="00AD6340" w:rsidRPr="00FD3B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for </w:t>
      </w:r>
      <w:r w:rsidR="0082561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you </w:t>
      </w:r>
      <w:r w:rsidR="0082561C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 to which he may flee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E54D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“For you” – implying these cities stand for each of us.  “But wait!  I am not a killer,” you </w:t>
      </w:r>
      <w:r w:rsidR="00E00DE8">
        <w:rPr>
          <w:rFonts w:ascii="Times New Roman" w:eastAsia="Times New Roman" w:hAnsi="Times New Roman" w:cs="Times New Roman"/>
          <w:color w:val="000000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3B07" w:rsidRDefault="00AD634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Rav Dovid Feinstein Zt</w:t>
      </w:r>
      <w:r w:rsidR="003E54D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="00FD3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suggests otherwise. 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unintentional </w:t>
      </w:r>
      <w:r w:rsidR="00FD3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killing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 w:rsidR="00FD3B0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place, it is a reflection on the entire society</w:t>
      </w:r>
      <w:r w:rsidR="00FD3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we have all 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been lax in </w:t>
      </w:r>
      <w:r w:rsidR="00FD3B07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respect for human life. </w:t>
      </w:r>
      <w:r w:rsidR="00FD3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Who are the nameless bureaucrats who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4D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guaranteed</w:t>
      </w:r>
      <w:r w:rsidR="003E54D2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all was safe for the thousands to gather at Mount Meron</w:t>
      </w:r>
      <w:r w:rsidR="00FD3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Are they the same who </w:t>
      </w:r>
      <w:r w:rsidR="00B56E8C">
        <w:rPr>
          <w:rFonts w:ascii="Times New Roman" w:eastAsia="Times New Roman" w:hAnsi="Times New Roman" w:cs="Times New Roman"/>
          <w:color w:val="000000"/>
          <w:sz w:val="24"/>
          <w:szCs w:val="24"/>
        </w:rPr>
        <w:t>insisted on praying in the Givaat Zeev synagogue</w:t>
      </w:r>
      <w:r w:rsidR="00BD3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its unapproved bleachers? </w:t>
      </w:r>
      <w:r w:rsidR="00FD3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D6340" w:rsidRDefault="00FD3B07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Religious greed.  Financial greed.  Hubris.  </w:t>
      </w:r>
      <w:r w:rsidR="00E00DE8">
        <w:rPr>
          <w:rFonts w:ascii="Times New Roman" w:eastAsia="Times New Roman" w:hAnsi="Times New Roman" w:cs="Times New Roman"/>
          <w:color w:val="000000"/>
          <w:sz w:val="24"/>
          <w:szCs w:val="24"/>
        </w:rPr>
        <w:t>Zealotry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It makes no difference.  Life was lost.  Atonement is due from all of us.  This is the thrust of 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 w:rsidR="003E54D2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s first message about cities of refuge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AA51B8">
        <w:rPr>
          <w:rFonts w:ascii="Times New Roman" w:eastAsia="Times New Roman" w:hAnsi="Times New Roman" w:cs="Times New Roman"/>
          <w:color w:val="000000"/>
          <w:sz w:val="24"/>
          <w:szCs w:val="24"/>
        </w:rPr>
        <w:t>It is not only the one who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killed unintentionally who must be banished to the </w:t>
      </w:r>
      <w:r w:rsidR="00AD6340" w:rsidRPr="00AA5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arei miklat</w:t>
      </w:r>
      <w:r w:rsidR="00E00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00DE8">
        <w:rPr>
          <w:rFonts w:ascii="Times New Roman" w:eastAsia="Times New Roman" w:hAnsi="Times New Roman" w:cs="Times New Roman"/>
          <w:color w:val="000000"/>
          <w:sz w:val="24"/>
          <w:szCs w:val="24"/>
        </w:rPr>
        <w:t>to seek atonement</w:t>
      </w:r>
      <w:r w:rsidR="00AA51B8">
        <w:rPr>
          <w:rFonts w:ascii="Times New Roman" w:eastAsia="Times New Roman" w:hAnsi="Times New Roman" w:cs="Times New Roman"/>
          <w:color w:val="000000"/>
          <w:sz w:val="24"/>
          <w:szCs w:val="24"/>
        </w:rPr>
        <w:t>.  No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A51B8">
        <w:rPr>
          <w:rFonts w:ascii="Times New Roman" w:eastAsia="Times New Roman" w:hAnsi="Times New Roman" w:cs="Times New Roman"/>
          <w:color w:val="000000"/>
          <w:sz w:val="24"/>
          <w:szCs w:val="24"/>
        </w:rPr>
        <w:t>it is all of us.</w:t>
      </w:r>
      <w:r w:rsidR="00AD6340"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6340" w:rsidRDefault="00AD634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340" w:rsidRPr="00AD6340" w:rsidRDefault="00AD634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6340" w:rsidRPr="00AD6340" w:rsidRDefault="00AD634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3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6340" w:rsidRPr="00AD6340" w:rsidRDefault="00AD6340" w:rsidP="00AD6340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6340" w:rsidRPr="00AD63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8B" w:rsidRDefault="00AB728B" w:rsidP="0058036E">
      <w:r>
        <w:separator/>
      </w:r>
    </w:p>
  </w:endnote>
  <w:endnote w:type="continuationSeparator" w:id="0">
    <w:p w:rsidR="00AB728B" w:rsidRDefault="00AB728B" w:rsidP="0058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47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8036E" w:rsidRPr="0058036E" w:rsidRDefault="0058036E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36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36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36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0BA2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8036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8036E" w:rsidRDefault="00580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8B" w:rsidRDefault="00AB728B" w:rsidP="0058036E">
      <w:r>
        <w:separator/>
      </w:r>
    </w:p>
  </w:footnote>
  <w:footnote w:type="continuationSeparator" w:id="0">
    <w:p w:rsidR="00AB728B" w:rsidRDefault="00AB728B" w:rsidP="0058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6E" w:rsidRPr="0058036E" w:rsidRDefault="0058036E">
    <w:pPr>
      <w:pStyle w:val="Header"/>
      <w:rPr>
        <w:rFonts w:ascii="Times New Roman" w:hAnsi="Times New Roman" w:cs="Times New Roman"/>
        <w:sz w:val="20"/>
        <w:szCs w:val="20"/>
      </w:rPr>
    </w:pPr>
    <w:r w:rsidRPr="0058036E">
      <w:rPr>
        <w:rFonts w:ascii="Times New Roman" w:hAnsi="Times New Roman" w:cs="Times New Roman"/>
        <w:sz w:val="20"/>
        <w:szCs w:val="20"/>
      </w:rPr>
      <w:t xml:space="preserve">Rabbi Eliyahu Safran </w:t>
    </w:r>
  </w:p>
  <w:p w:rsidR="0058036E" w:rsidRDefault="00580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F45"/>
    <w:multiLevelType w:val="hybridMultilevel"/>
    <w:tmpl w:val="C4B4DA0C"/>
    <w:lvl w:ilvl="0" w:tplc="CAC8DE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7C0"/>
    <w:multiLevelType w:val="hybridMultilevel"/>
    <w:tmpl w:val="5784C6DE"/>
    <w:lvl w:ilvl="0" w:tplc="5700EC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E1DA4"/>
    <w:multiLevelType w:val="hybridMultilevel"/>
    <w:tmpl w:val="07A6B1B0"/>
    <w:lvl w:ilvl="0" w:tplc="19A892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197B86"/>
    <w:multiLevelType w:val="hybridMultilevel"/>
    <w:tmpl w:val="CD0A8E5C"/>
    <w:lvl w:ilvl="0" w:tplc="8FA42F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26172A"/>
    <w:multiLevelType w:val="hybridMultilevel"/>
    <w:tmpl w:val="373EAD00"/>
    <w:lvl w:ilvl="0" w:tplc="D7740C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40"/>
    <w:rsid w:val="00044410"/>
    <w:rsid w:val="0007575F"/>
    <w:rsid w:val="00122072"/>
    <w:rsid w:val="00171E4C"/>
    <w:rsid w:val="001C5332"/>
    <w:rsid w:val="00315670"/>
    <w:rsid w:val="003A22C3"/>
    <w:rsid w:val="003D6A81"/>
    <w:rsid w:val="003E54D2"/>
    <w:rsid w:val="00414389"/>
    <w:rsid w:val="00425AFE"/>
    <w:rsid w:val="00452ADF"/>
    <w:rsid w:val="004653CA"/>
    <w:rsid w:val="004B0A6F"/>
    <w:rsid w:val="004B6BB6"/>
    <w:rsid w:val="004B700E"/>
    <w:rsid w:val="0058036E"/>
    <w:rsid w:val="00594E3A"/>
    <w:rsid w:val="005E3D4D"/>
    <w:rsid w:val="00662C5D"/>
    <w:rsid w:val="006655E8"/>
    <w:rsid w:val="00680CCA"/>
    <w:rsid w:val="006A0024"/>
    <w:rsid w:val="006A1BAD"/>
    <w:rsid w:val="006E0570"/>
    <w:rsid w:val="00720F02"/>
    <w:rsid w:val="007F6043"/>
    <w:rsid w:val="0082561C"/>
    <w:rsid w:val="0083724C"/>
    <w:rsid w:val="00890719"/>
    <w:rsid w:val="008A7526"/>
    <w:rsid w:val="00905958"/>
    <w:rsid w:val="00946D8A"/>
    <w:rsid w:val="009F126F"/>
    <w:rsid w:val="00A13E93"/>
    <w:rsid w:val="00A3721E"/>
    <w:rsid w:val="00AA51B8"/>
    <w:rsid w:val="00AB728B"/>
    <w:rsid w:val="00AD6340"/>
    <w:rsid w:val="00AE537A"/>
    <w:rsid w:val="00B00CDD"/>
    <w:rsid w:val="00B56E8C"/>
    <w:rsid w:val="00B62DAE"/>
    <w:rsid w:val="00B924A0"/>
    <w:rsid w:val="00B97042"/>
    <w:rsid w:val="00BA4E24"/>
    <w:rsid w:val="00BD11E0"/>
    <w:rsid w:val="00BD3ACE"/>
    <w:rsid w:val="00C43320"/>
    <w:rsid w:val="00C619E4"/>
    <w:rsid w:val="00C7218F"/>
    <w:rsid w:val="00C92939"/>
    <w:rsid w:val="00D07BF3"/>
    <w:rsid w:val="00D8433A"/>
    <w:rsid w:val="00DD73CC"/>
    <w:rsid w:val="00E00DE8"/>
    <w:rsid w:val="00E37317"/>
    <w:rsid w:val="00E40BA2"/>
    <w:rsid w:val="00E95C00"/>
    <w:rsid w:val="00F11371"/>
    <w:rsid w:val="00F25EC5"/>
    <w:rsid w:val="00F40DC1"/>
    <w:rsid w:val="00F44C4E"/>
    <w:rsid w:val="00FD3B07"/>
    <w:rsid w:val="00FE2E68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3EF97-85AF-48B7-BEAA-678A26EC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40"/>
    <w:pPr>
      <w:spacing w:line="240" w:lineRule="auto"/>
      <w:ind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340"/>
  </w:style>
  <w:style w:type="paragraph" w:styleId="PlainText">
    <w:name w:val="Plain Text"/>
    <w:basedOn w:val="Normal"/>
    <w:link w:val="PlainTextChar"/>
    <w:uiPriority w:val="99"/>
    <w:unhideWhenUsed/>
    <w:rsid w:val="00AD634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634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580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3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0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36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11371"/>
    <w:pPr>
      <w:ind w:left="720"/>
      <w:contextualSpacing/>
    </w:pPr>
  </w:style>
  <w:style w:type="paragraph" w:customStyle="1" w:styleId="css-axufdj">
    <w:name w:val="css-axufdj"/>
    <w:basedOn w:val="Normal"/>
    <w:rsid w:val="0042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1300</Words>
  <Characters>7413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Woolfe</dc:creator>
  <cp:keywords/>
  <dc:description/>
  <cp:lastModifiedBy>Safran, Eliyahu</cp:lastModifiedBy>
  <cp:revision>2</cp:revision>
  <dcterms:created xsi:type="dcterms:W3CDTF">2021-07-04T12:59:00Z</dcterms:created>
  <dcterms:modified xsi:type="dcterms:W3CDTF">2021-07-04T12:59:00Z</dcterms:modified>
</cp:coreProperties>
</file>