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52396" w14:textId="77777777" w:rsidR="000C3A1F" w:rsidRPr="000315A8" w:rsidRDefault="000C3A1F" w:rsidP="000C3A1F">
      <w:pPr>
        <w:pStyle w:val="Title"/>
        <w:bidi/>
        <w:rPr>
          <w:color w:val="000000" w:themeColor="text1"/>
          <w:sz w:val="20"/>
          <w:szCs w:val="20"/>
          <w:rtl/>
        </w:rPr>
      </w:pPr>
      <w:r w:rsidRPr="000315A8">
        <w:rPr>
          <w:rFonts w:hint="cs"/>
          <w:color w:val="000000" w:themeColor="text1"/>
          <w:sz w:val="20"/>
          <w:szCs w:val="20"/>
          <w:rtl/>
        </w:rPr>
        <w:t>בס"ד</w:t>
      </w:r>
    </w:p>
    <w:p w14:paraId="33E2E75E" w14:textId="092C8EB5" w:rsidR="000C3A1F" w:rsidRPr="000315A8" w:rsidRDefault="000C3A1F" w:rsidP="000C3A1F">
      <w:pPr>
        <w:pStyle w:val="Title"/>
        <w:bidi/>
        <w:spacing w:after="240"/>
        <w:rPr>
          <w:rFonts w:ascii="Lucida Calligraphy" w:hAnsi="Lucida Calligraphy"/>
          <w:b/>
          <w:bCs/>
          <w:i/>
          <w:iCs/>
          <w:color w:val="000000" w:themeColor="text1"/>
          <w:sz w:val="72"/>
          <w:szCs w:val="72"/>
        </w:rPr>
      </w:pPr>
      <w:bookmarkStart w:id="0" w:name="_Hlk15995827"/>
      <w:r w:rsidRPr="000315A8">
        <w:rPr>
          <w:rFonts w:ascii="Lucida Calligraphy" w:hAnsi="Lucida Calligraphy"/>
          <w:b/>
          <w:bCs/>
          <w:i/>
          <w:iCs/>
          <w:color w:val="000000" w:themeColor="text1"/>
          <w:sz w:val="72"/>
          <w:szCs w:val="72"/>
          <w:rtl/>
        </w:rPr>
        <w:t>פרשת</w:t>
      </w:r>
      <w:r w:rsidRPr="000315A8">
        <w:rPr>
          <w:rFonts w:ascii="Lucida Calligraphy" w:hAnsi="Lucida Calligraphy" w:hint="cs"/>
          <w:b/>
          <w:bCs/>
          <w:i/>
          <w:iCs/>
          <w:color w:val="000000" w:themeColor="text1"/>
          <w:sz w:val="72"/>
          <w:szCs w:val="72"/>
          <w:rtl/>
        </w:rPr>
        <w:t xml:space="preserve"> וישב</w:t>
      </w:r>
    </w:p>
    <w:p w14:paraId="6C655B86" w14:textId="711328B6" w:rsidR="000C3A1F" w:rsidRPr="000315A8" w:rsidRDefault="000C3A1F" w:rsidP="000C3A1F">
      <w:pPr>
        <w:pStyle w:val="Title"/>
        <w:spacing w:after="240"/>
        <w:rPr>
          <w:color w:val="000000" w:themeColor="text1"/>
          <w:sz w:val="72"/>
          <w:szCs w:val="72"/>
        </w:rPr>
      </w:pPr>
      <w:r w:rsidRPr="000315A8">
        <w:rPr>
          <w:rFonts w:ascii="Lucida Calligraphy" w:hAnsi="Lucida Calligraphy"/>
          <w:b/>
          <w:bCs/>
          <w:color w:val="000000" w:themeColor="text1"/>
          <w:sz w:val="72"/>
          <w:szCs w:val="72"/>
        </w:rPr>
        <w:t xml:space="preserve">Parshas </w:t>
      </w:r>
      <w:bookmarkEnd w:id="0"/>
      <w:proofErr w:type="spellStart"/>
      <w:r w:rsidRPr="000315A8">
        <w:rPr>
          <w:rFonts w:ascii="Lucida Calligraphy" w:hAnsi="Lucida Calligraphy"/>
          <w:b/>
          <w:bCs/>
          <w:color w:val="000000" w:themeColor="text1"/>
          <w:sz w:val="72"/>
          <w:szCs w:val="72"/>
        </w:rPr>
        <w:t>Vayeishev</w:t>
      </w:r>
      <w:proofErr w:type="spellEnd"/>
      <w:r w:rsidRPr="000315A8">
        <w:rPr>
          <w:color w:val="000000" w:themeColor="text1"/>
          <w:sz w:val="72"/>
          <w:szCs w:val="72"/>
        </w:rPr>
        <w:t xml:space="preserve"> </w:t>
      </w:r>
    </w:p>
    <w:p w14:paraId="6B18FF62" w14:textId="0210D200" w:rsidR="00403B5D" w:rsidRPr="000315A8" w:rsidRDefault="00403B5D" w:rsidP="00403B5D">
      <w:pPr>
        <w:pStyle w:val="Title"/>
        <w:spacing w:after="240"/>
        <w:rPr>
          <w:color w:val="000000" w:themeColor="text1"/>
        </w:rPr>
      </w:pPr>
      <w:r w:rsidRPr="000315A8">
        <w:rPr>
          <w:color w:val="000000" w:themeColor="text1"/>
        </w:rPr>
        <w:t>In His Father’s Image: Know Thyself</w:t>
      </w:r>
    </w:p>
    <w:p w14:paraId="0E74E98F" w14:textId="35F09F38" w:rsidR="000C3A1F" w:rsidRPr="000315A8" w:rsidRDefault="000C3A1F" w:rsidP="00403B5D">
      <w:pPr>
        <w:bidi/>
        <w:rPr>
          <w:rFonts w:asciiTheme="majorBidi" w:hAnsiTheme="majorBidi" w:cstheme="majorBidi"/>
          <w:i/>
          <w:iCs/>
          <w:color w:val="000000" w:themeColor="text1"/>
          <w:sz w:val="32"/>
          <w:szCs w:val="32"/>
          <w:rtl/>
        </w:rPr>
      </w:pPr>
      <w:r w:rsidRPr="000315A8">
        <w:rPr>
          <w:rFonts w:asciiTheme="majorBidi" w:hAnsiTheme="majorBidi" w:cstheme="majorBidi"/>
          <w:i/>
          <w:iCs/>
          <w:color w:val="000000" w:themeColor="text1"/>
          <w:sz w:val="32"/>
          <w:szCs w:val="32"/>
          <w:rtl/>
        </w:rPr>
        <w:t>וַתִּתְפְּשֵׂ֧הוּ בְּבִגְד֛וֹ לֵאמֹ֖ר שִׁכְבָ֣ה עִמִּ֑י וַיַּעֲזֹ֤ב בִּגְדוֹ֙ בְּיָדָ֔הּ וַיָּ֖נָס וַיֵּצֵ֥א הַחֽוּצָה׃</w:t>
      </w:r>
      <w:r w:rsidRPr="000315A8">
        <w:rPr>
          <w:rFonts w:asciiTheme="majorBidi" w:hAnsiTheme="majorBidi" w:cstheme="majorBidi"/>
          <w:i/>
          <w:iCs/>
          <w:color w:val="000000" w:themeColor="text1"/>
          <w:sz w:val="32"/>
          <w:szCs w:val="32"/>
        </w:rPr>
        <w:t xml:space="preserve"> </w:t>
      </w:r>
      <w:r w:rsidRPr="000315A8">
        <w:rPr>
          <w:rFonts w:asciiTheme="majorBidi" w:hAnsiTheme="majorBidi" w:cstheme="majorBidi" w:hint="cs"/>
          <w:i/>
          <w:iCs/>
          <w:color w:val="000000" w:themeColor="text1"/>
          <w:sz w:val="32"/>
          <w:szCs w:val="32"/>
          <w:rtl/>
        </w:rPr>
        <w:t>(בראשית לט, יב)</w:t>
      </w:r>
    </w:p>
    <w:p w14:paraId="0264D579" w14:textId="5108F1CA" w:rsidR="000C3A1F" w:rsidRPr="000315A8" w:rsidRDefault="000C3A1F" w:rsidP="000C3A1F">
      <w:pPr>
        <w:rPr>
          <w:rFonts w:asciiTheme="majorBidi" w:hAnsiTheme="majorBidi" w:cstheme="majorBidi"/>
          <w:i/>
          <w:iCs/>
          <w:color w:val="000000" w:themeColor="text1"/>
          <w:sz w:val="32"/>
          <w:szCs w:val="32"/>
        </w:rPr>
      </w:pPr>
      <w:r w:rsidRPr="000315A8">
        <w:rPr>
          <w:rFonts w:asciiTheme="majorBidi" w:hAnsiTheme="majorBidi" w:cstheme="majorBidi"/>
          <w:i/>
          <w:iCs/>
          <w:color w:val="000000" w:themeColor="text1"/>
          <w:sz w:val="32"/>
          <w:szCs w:val="32"/>
        </w:rPr>
        <w:t>And she grabbed him by his clothing saying, “Lie with me!” And he abandoned his clothing in her hand, and he ran and went outside. (Genesis 39:12)</w:t>
      </w:r>
    </w:p>
    <w:p w14:paraId="464B099D" w14:textId="337ADEAE" w:rsidR="006530B0" w:rsidRPr="000315A8" w:rsidRDefault="006530B0" w:rsidP="006530B0">
      <w:pPr>
        <w:spacing w:line="480" w:lineRule="auto"/>
        <w:rPr>
          <w:rFonts w:asciiTheme="majorBidi" w:hAnsiTheme="majorBidi" w:cstheme="majorBidi"/>
          <w:color w:val="000000" w:themeColor="text1"/>
          <w:sz w:val="24"/>
          <w:szCs w:val="24"/>
          <w:u w:val="single"/>
        </w:rPr>
      </w:pPr>
      <w:r w:rsidRPr="000315A8">
        <w:rPr>
          <w:rFonts w:asciiTheme="majorBidi" w:hAnsiTheme="majorBidi" w:cstheme="majorBidi"/>
          <w:color w:val="000000" w:themeColor="text1"/>
          <w:sz w:val="24"/>
          <w:szCs w:val="24"/>
          <w:u w:val="single"/>
        </w:rPr>
        <w:t>I - What did the Sea See?</w:t>
      </w:r>
    </w:p>
    <w:p w14:paraId="1336AE46" w14:textId="2CAD2A8E" w:rsidR="00360513" w:rsidRPr="000315A8" w:rsidRDefault="009764E8" w:rsidP="0029121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For almost fifty years,</w:t>
      </w:r>
      <w:r w:rsidR="00AF3AD1" w:rsidRPr="000315A8">
        <w:rPr>
          <w:rFonts w:asciiTheme="majorBidi" w:hAnsiTheme="majorBidi" w:cstheme="majorBidi"/>
          <w:color w:val="000000" w:themeColor="text1"/>
          <w:sz w:val="24"/>
          <w:szCs w:val="24"/>
        </w:rPr>
        <w:t xml:space="preserve"> the</w:t>
      </w:r>
      <w:r w:rsidRPr="000315A8">
        <w:rPr>
          <w:rFonts w:asciiTheme="majorBidi" w:hAnsiTheme="majorBidi" w:cstheme="majorBidi"/>
          <w:color w:val="000000" w:themeColor="text1"/>
          <w:sz w:val="24"/>
          <w:szCs w:val="24"/>
        </w:rPr>
        <w:t xml:space="preserve"> ABC</w:t>
      </w:r>
      <w:r w:rsidR="00457DAE" w:rsidRPr="000315A8">
        <w:rPr>
          <w:rFonts w:asciiTheme="majorBidi" w:hAnsiTheme="majorBidi" w:cstheme="majorBidi"/>
          <w:color w:val="000000" w:themeColor="text1"/>
          <w:sz w:val="24"/>
          <w:szCs w:val="24"/>
        </w:rPr>
        <w:t xml:space="preserve"> television network</w:t>
      </w:r>
      <w:r w:rsidRPr="000315A8">
        <w:rPr>
          <w:rFonts w:asciiTheme="majorBidi" w:hAnsiTheme="majorBidi" w:cstheme="majorBidi"/>
          <w:color w:val="000000" w:themeColor="text1"/>
          <w:sz w:val="24"/>
          <w:szCs w:val="24"/>
        </w:rPr>
        <w:t xml:space="preserve"> has aired Cecil </w:t>
      </w:r>
      <w:proofErr w:type="spellStart"/>
      <w:r w:rsidRPr="000315A8">
        <w:rPr>
          <w:rFonts w:asciiTheme="majorBidi" w:hAnsiTheme="majorBidi" w:cstheme="majorBidi"/>
          <w:color w:val="000000" w:themeColor="text1"/>
          <w:sz w:val="24"/>
          <w:szCs w:val="24"/>
        </w:rPr>
        <w:t>DeMilles</w:t>
      </w:r>
      <w:proofErr w:type="spellEnd"/>
      <w:r w:rsidRPr="000315A8">
        <w:rPr>
          <w:rFonts w:asciiTheme="majorBidi" w:hAnsiTheme="majorBidi" w:cstheme="majorBidi"/>
          <w:color w:val="000000" w:themeColor="text1"/>
          <w:sz w:val="24"/>
          <w:szCs w:val="24"/>
        </w:rPr>
        <w:t xml:space="preserve"> epoch </w:t>
      </w:r>
      <w:r w:rsidRPr="000315A8">
        <w:rPr>
          <w:rFonts w:asciiTheme="majorBidi" w:hAnsiTheme="majorBidi" w:cstheme="majorBidi"/>
          <w:i/>
          <w:iCs/>
          <w:color w:val="000000" w:themeColor="text1"/>
          <w:sz w:val="24"/>
          <w:szCs w:val="24"/>
        </w:rPr>
        <w:t xml:space="preserve">The Ten Commandments </w:t>
      </w:r>
      <w:r w:rsidRPr="000315A8">
        <w:rPr>
          <w:rFonts w:asciiTheme="majorBidi" w:hAnsiTheme="majorBidi" w:cstheme="majorBidi"/>
          <w:color w:val="000000" w:themeColor="text1"/>
          <w:sz w:val="24"/>
          <w:szCs w:val="24"/>
        </w:rPr>
        <w:t>during Pesach. Released in 1956, the film was praised for its scale</w:t>
      </w:r>
      <w:r w:rsidR="005614EE" w:rsidRPr="000315A8">
        <w:rPr>
          <w:rFonts w:asciiTheme="majorBidi" w:hAnsiTheme="majorBidi" w:cstheme="majorBidi"/>
          <w:color w:val="000000" w:themeColor="text1"/>
          <w:sz w:val="24"/>
          <w:szCs w:val="24"/>
        </w:rPr>
        <w:t xml:space="preserve">, special effects, and acting, and it has been ranked as one of the greatest films of all time. However, </w:t>
      </w:r>
      <w:r w:rsidR="00291211" w:rsidRPr="000315A8">
        <w:rPr>
          <w:rFonts w:asciiTheme="majorBidi" w:hAnsiTheme="majorBidi" w:cstheme="majorBidi"/>
          <w:color w:val="000000" w:themeColor="text1"/>
          <w:sz w:val="24"/>
          <w:szCs w:val="24"/>
        </w:rPr>
        <w:t>people</w:t>
      </w:r>
      <w:r w:rsidR="005614EE" w:rsidRPr="000315A8">
        <w:rPr>
          <w:rFonts w:asciiTheme="majorBidi" w:hAnsiTheme="majorBidi" w:cstheme="majorBidi"/>
          <w:color w:val="000000" w:themeColor="text1"/>
          <w:sz w:val="24"/>
          <w:szCs w:val="24"/>
        </w:rPr>
        <w:t xml:space="preserve"> have noted that the film took </w:t>
      </w:r>
      <w:r w:rsidR="00291211" w:rsidRPr="000315A8">
        <w:rPr>
          <w:rFonts w:asciiTheme="majorBidi" w:hAnsiTheme="majorBidi" w:cstheme="majorBidi"/>
          <w:color w:val="000000" w:themeColor="text1"/>
          <w:sz w:val="24"/>
          <w:szCs w:val="24"/>
        </w:rPr>
        <w:t xml:space="preserve">many </w:t>
      </w:r>
      <w:r w:rsidR="005614EE" w:rsidRPr="000315A8">
        <w:rPr>
          <w:rFonts w:asciiTheme="majorBidi" w:hAnsiTheme="majorBidi" w:cstheme="majorBidi"/>
          <w:color w:val="000000" w:themeColor="text1"/>
          <w:sz w:val="24"/>
          <w:szCs w:val="24"/>
        </w:rPr>
        <w:t>creative liberties</w:t>
      </w:r>
      <w:r w:rsidR="00291211" w:rsidRPr="000315A8">
        <w:rPr>
          <w:rFonts w:asciiTheme="majorBidi" w:hAnsiTheme="majorBidi" w:cstheme="majorBidi"/>
          <w:color w:val="000000" w:themeColor="text1"/>
          <w:sz w:val="24"/>
          <w:szCs w:val="24"/>
        </w:rPr>
        <w:t xml:space="preserve">, </w:t>
      </w:r>
      <w:r w:rsidR="005614EE" w:rsidRPr="000315A8">
        <w:rPr>
          <w:rFonts w:asciiTheme="majorBidi" w:hAnsiTheme="majorBidi" w:cstheme="majorBidi"/>
          <w:color w:val="000000" w:themeColor="text1"/>
          <w:sz w:val="24"/>
          <w:szCs w:val="24"/>
        </w:rPr>
        <w:t>deviat</w:t>
      </w:r>
      <w:r w:rsidR="00291211" w:rsidRPr="000315A8">
        <w:rPr>
          <w:rFonts w:asciiTheme="majorBidi" w:hAnsiTheme="majorBidi" w:cstheme="majorBidi"/>
          <w:color w:val="000000" w:themeColor="text1"/>
          <w:sz w:val="24"/>
          <w:szCs w:val="24"/>
        </w:rPr>
        <w:t>ing</w:t>
      </w:r>
      <w:r w:rsidR="005614EE" w:rsidRPr="000315A8">
        <w:rPr>
          <w:rFonts w:asciiTheme="majorBidi" w:hAnsiTheme="majorBidi" w:cstheme="majorBidi"/>
          <w:color w:val="000000" w:themeColor="text1"/>
          <w:sz w:val="24"/>
          <w:szCs w:val="24"/>
        </w:rPr>
        <w:t xml:space="preserve"> from rabbinic literature.</w:t>
      </w:r>
      <w:r w:rsidR="00360513" w:rsidRPr="000315A8">
        <w:rPr>
          <w:rStyle w:val="FootnoteReference"/>
          <w:rFonts w:asciiTheme="majorBidi" w:hAnsiTheme="majorBidi" w:cstheme="majorBidi"/>
          <w:color w:val="000000" w:themeColor="text1"/>
          <w:sz w:val="24"/>
          <w:szCs w:val="24"/>
        </w:rPr>
        <w:footnoteReference w:id="1"/>
      </w:r>
      <w:r w:rsidR="00360513" w:rsidRPr="000315A8">
        <w:rPr>
          <w:rFonts w:asciiTheme="majorBidi" w:hAnsiTheme="majorBidi" w:cstheme="majorBidi"/>
          <w:color w:val="000000" w:themeColor="text1"/>
          <w:sz w:val="24"/>
          <w:szCs w:val="24"/>
        </w:rPr>
        <w:t xml:space="preserve"> One such example occurred by </w:t>
      </w:r>
      <w:proofErr w:type="spellStart"/>
      <w:r w:rsidR="00360513" w:rsidRPr="000315A8">
        <w:rPr>
          <w:rFonts w:asciiTheme="majorBidi" w:hAnsiTheme="majorBidi" w:cstheme="majorBidi"/>
          <w:i/>
          <w:iCs/>
          <w:color w:val="000000" w:themeColor="text1"/>
          <w:sz w:val="24"/>
          <w:szCs w:val="24"/>
        </w:rPr>
        <w:t>krias</w:t>
      </w:r>
      <w:proofErr w:type="spellEnd"/>
      <w:r w:rsidR="00360513" w:rsidRPr="000315A8">
        <w:rPr>
          <w:rFonts w:asciiTheme="majorBidi" w:hAnsiTheme="majorBidi" w:cstheme="majorBidi"/>
          <w:color w:val="000000" w:themeColor="text1"/>
          <w:sz w:val="24"/>
          <w:szCs w:val="24"/>
        </w:rPr>
        <w:t xml:space="preserve"> Yam Suf. </w:t>
      </w:r>
    </w:p>
    <w:p w14:paraId="1907E1D0" w14:textId="1B27F687" w:rsidR="00360513" w:rsidRPr="000315A8" w:rsidRDefault="00360513" w:rsidP="00AF3AD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In the movie and, more importantly, in the Torah itself, Hashem just appears to split the sea without any reservations, just unbridled kindness and miracles. The midrash,</w:t>
      </w:r>
      <w:r w:rsidRPr="000315A8">
        <w:rPr>
          <w:rStyle w:val="FootnoteReference"/>
          <w:rFonts w:asciiTheme="majorBidi" w:hAnsiTheme="majorBidi" w:cstheme="majorBidi"/>
          <w:color w:val="000000" w:themeColor="text1"/>
          <w:sz w:val="24"/>
          <w:szCs w:val="24"/>
        </w:rPr>
        <w:footnoteReference w:id="2"/>
      </w:r>
      <w:r w:rsidRPr="000315A8">
        <w:rPr>
          <w:rFonts w:asciiTheme="majorBidi" w:hAnsiTheme="majorBidi" w:cstheme="majorBidi"/>
          <w:color w:val="000000" w:themeColor="text1"/>
          <w:sz w:val="24"/>
          <w:szCs w:val="24"/>
        </w:rPr>
        <w:t xml:space="preserve"> however, elaborates that the Jewish people’s ultimate salvation was not a foregone conclusion. </w:t>
      </w:r>
    </w:p>
    <w:p w14:paraId="4C61D98E" w14:textId="2CC228B5" w:rsidR="00360513" w:rsidRPr="000315A8" w:rsidRDefault="00360513" w:rsidP="00AF3AD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w:t>
      </w:r>
      <w:proofErr w:type="spellStart"/>
      <w:r w:rsidRPr="000315A8">
        <w:rPr>
          <w:rFonts w:asciiTheme="majorBidi" w:hAnsiTheme="majorBidi" w:cstheme="majorBidi"/>
          <w:i/>
          <w:iCs/>
          <w:color w:val="000000" w:themeColor="text1"/>
          <w:sz w:val="24"/>
          <w:szCs w:val="24"/>
        </w:rPr>
        <w:t>Halalu</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ovdei</w:t>
      </w:r>
      <w:proofErr w:type="spellEnd"/>
      <w:r w:rsidRPr="000315A8">
        <w:rPr>
          <w:rFonts w:asciiTheme="majorBidi" w:hAnsiTheme="majorBidi" w:cstheme="majorBidi"/>
          <w:i/>
          <w:iCs/>
          <w:color w:val="000000" w:themeColor="text1"/>
          <w:sz w:val="24"/>
          <w:szCs w:val="24"/>
        </w:rPr>
        <w:t xml:space="preserve"> avodah </w:t>
      </w:r>
      <w:proofErr w:type="spellStart"/>
      <w:r w:rsidRPr="000315A8">
        <w:rPr>
          <w:rFonts w:asciiTheme="majorBidi" w:hAnsiTheme="majorBidi" w:cstheme="majorBidi"/>
          <w:i/>
          <w:iCs/>
          <w:color w:val="000000" w:themeColor="text1"/>
          <w:sz w:val="24"/>
          <w:szCs w:val="24"/>
        </w:rPr>
        <w:t>zara</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v’ahalalu</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ovdei</w:t>
      </w:r>
      <w:proofErr w:type="spellEnd"/>
      <w:r w:rsidRPr="000315A8">
        <w:rPr>
          <w:rFonts w:asciiTheme="majorBidi" w:hAnsiTheme="majorBidi" w:cstheme="majorBidi"/>
          <w:i/>
          <w:iCs/>
          <w:color w:val="000000" w:themeColor="text1"/>
          <w:sz w:val="24"/>
          <w:szCs w:val="24"/>
        </w:rPr>
        <w:t xml:space="preserve"> avodah </w:t>
      </w:r>
      <w:proofErr w:type="spellStart"/>
      <w:r w:rsidRPr="000315A8">
        <w:rPr>
          <w:rFonts w:asciiTheme="majorBidi" w:hAnsiTheme="majorBidi" w:cstheme="majorBidi"/>
          <w:i/>
          <w:iCs/>
          <w:color w:val="000000" w:themeColor="text1"/>
          <w:sz w:val="24"/>
          <w:szCs w:val="24"/>
        </w:rPr>
        <w:t>zara</w:t>
      </w:r>
      <w:proofErr w:type="spellEnd"/>
      <w:r w:rsidRPr="000315A8">
        <w:rPr>
          <w:rFonts w:asciiTheme="majorBidi" w:hAnsiTheme="majorBidi" w:cstheme="majorBidi"/>
          <w:color w:val="000000" w:themeColor="text1"/>
          <w:sz w:val="24"/>
          <w:szCs w:val="24"/>
        </w:rPr>
        <w:t xml:space="preserve">.” The angels and the sea argued that the Jews were no different than the Egyptians. Both had worshiped idols. In what merit did </w:t>
      </w:r>
      <w:r w:rsidRPr="000315A8">
        <w:rPr>
          <w:rFonts w:asciiTheme="majorBidi" w:hAnsiTheme="majorBidi" w:cstheme="majorBidi"/>
          <w:color w:val="000000" w:themeColor="text1"/>
          <w:sz w:val="24"/>
          <w:szCs w:val="24"/>
        </w:rPr>
        <w:lastRenderedPageBreak/>
        <w:t>the Jews deserve to have the laws of nature torn asunder in open display G-d’s omnipotence and love?</w:t>
      </w:r>
    </w:p>
    <w:p w14:paraId="24FB26C7" w14:textId="6BBBFD96" w:rsidR="00360513" w:rsidRPr="000315A8" w:rsidRDefault="00360513" w:rsidP="00AF3AD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The answer is alluded to in Hallel: “</w:t>
      </w:r>
      <w:proofErr w:type="spellStart"/>
      <w:r w:rsidRPr="000315A8">
        <w:rPr>
          <w:rFonts w:asciiTheme="majorBidi" w:hAnsiTheme="majorBidi" w:cstheme="majorBidi"/>
          <w:i/>
          <w:iCs/>
          <w:color w:val="000000" w:themeColor="text1"/>
          <w:sz w:val="24"/>
          <w:szCs w:val="24"/>
        </w:rPr>
        <w:t>Ra’ah</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vaynos</w:t>
      </w:r>
      <w:proofErr w:type="spellEnd"/>
      <w:r w:rsidRPr="000315A8">
        <w:rPr>
          <w:rFonts w:asciiTheme="majorBidi" w:hAnsiTheme="majorBidi" w:cstheme="majorBidi"/>
          <w:color w:val="000000" w:themeColor="text1"/>
          <w:sz w:val="24"/>
          <w:szCs w:val="24"/>
        </w:rPr>
        <w:t>.”</w:t>
      </w:r>
      <w:r w:rsidRPr="000315A8">
        <w:rPr>
          <w:rStyle w:val="FootnoteReference"/>
          <w:rFonts w:asciiTheme="majorBidi" w:hAnsiTheme="majorBidi" w:cstheme="majorBidi"/>
          <w:color w:val="000000" w:themeColor="text1"/>
          <w:sz w:val="24"/>
          <w:szCs w:val="24"/>
        </w:rPr>
        <w:footnoteReference w:id="3"/>
      </w:r>
      <w:r w:rsidRPr="000315A8">
        <w:rPr>
          <w:rFonts w:asciiTheme="majorBidi" w:hAnsiTheme="majorBidi" w:cstheme="majorBidi"/>
          <w:color w:val="000000" w:themeColor="text1"/>
          <w:sz w:val="24"/>
          <w:szCs w:val="24"/>
        </w:rPr>
        <w:t xml:space="preserve"> The sea saw and ran. What did the Yam </w:t>
      </w:r>
      <w:proofErr w:type="spellStart"/>
      <w:r w:rsidRPr="000315A8">
        <w:rPr>
          <w:rFonts w:asciiTheme="majorBidi" w:hAnsiTheme="majorBidi" w:cstheme="majorBidi"/>
          <w:color w:val="000000" w:themeColor="text1"/>
          <w:sz w:val="24"/>
          <w:szCs w:val="24"/>
        </w:rPr>
        <w:t>Suf</w:t>
      </w:r>
      <w:proofErr w:type="spellEnd"/>
      <w:r w:rsidRPr="000315A8">
        <w:rPr>
          <w:rFonts w:asciiTheme="majorBidi" w:hAnsiTheme="majorBidi" w:cstheme="majorBidi"/>
          <w:color w:val="000000" w:themeColor="text1"/>
          <w:sz w:val="24"/>
          <w:szCs w:val="24"/>
        </w:rPr>
        <w:t xml:space="preserve"> see that caused it split? The midrash says that it saw the coffin of Yosef that Moshe was carrying. In the merit of Yosef </w:t>
      </w:r>
      <w:proofErr w:type="spellStart"/>
      <w:r w:rsidRPr="000315A8">
        <w:rPr>
          <w:rFonts w:asciiTheme="majorBidi" w:hAnsiTheme="majorBidi" w:cstheme="majorBidi"/>
          <w:color w:val="000000" w:themeColor="text1"/>
          <w:sz w:val="24"/>
          <w:szCs w:val="24"/>
        </w:rPr>
        <w:t>Hatzadik</w:t>
      </w:r>
      <w:proofErr w:type="spellEnd"/>
      <w:r w:rsidRPr="000315A8">
        <w:rPr>
          <w:rFonts w:asciiTheme="majorBidi" w:hAnsiTheme="majorBidi" w:cstheme="majorBidi"/>
          <w:color w:val="000000" w:themeColor="text1"/>
          <w:sz w:val="24"/>
          <w:szCs w:val="24"/>
        </w:rPr>
        <w:t xml:space="preserve"> running away and refusal to be seduced by </w:t>
      </w:r>
      <w:proofErr w:type="spellStart"/>
      <w:r w:rsidRPr="000315A8">
        <w:rPr>
          <w:rFonts w:asciiTheme="majorBidi" w:hAnsiTheme="majorBidi" w:cstheme="majorBidi"/>
          <w:color w:val="000000" w:themeColor="text1"/>
          <w:sz w:val="24"/>
          <w:szCs w:val="24"/>
        </w:rPr>
        <w:t>Potifar’s</w:t>
      </w:r>
      <w:proofErr w:type="spellEnd"/>
      <w:r w:rsidRPr="000315A8">
        <w:rPr>
          <w:rFonts w:asciiTheme="majorBidi" w:hAnsiTheme="majorBidi" w:cstheme="majorBidi"/>
          <w:color w:val="000000" w:themeColor="text1"/>
          <w:sz w:val="24"/>
          <w:szCs w:val="24"/>
        </w:rPr>
        <w:t xml:space="preserve"> wife when he was sold into slavery, the sea “ran away” and split, and the Jews were saved. </w:t>
      </w:r>
    </w:p>
    <w:p w14:paraId="12DA200C" w14:textId="71FD2C7B" w:rsidR="00360513" w:rsidRPr="000315A8" w:rsidRDefault="00360513" w:rsidP="00AF3AD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 truly poetic midrash no doubt, but there’s something very puzzling. What does one thing have to do with the other? Yosef’s refusal to commit adultery doesn’t seem to address the argument that the Jews were just like the Egyptians with respect to idol worship! So why did Yosef’s actions turn the tide?!</w:t>
      </w:r>
    </w:p>
    <w:p w14:paraId="56604BBB" w14:textId="2C231A80" w:rsidR="00360513" w:rsidRPr="000315A8" w:rsidRDefault="00360513" w:rsidP="00AF3AD1">
      <w:pPr>
        <w:spacing w:line="480" w:lineRule="auto"/>
        <w:rPr>
          <w:rFonts w:asciiTheme="majorBidi" w:hAnsiTheme="majorBidi" w:cstheme="majorBidi"/>
          <w:color w:val="000000" w:themeColor="text1"/>
          <w:sz w:val="24"/>
          <w:szCs w:val="24"/>
          <w:u w:val="single"/>
        </w:rPr>
      </w:pPr>
      <w:r w:rsidRPr="000315A8">
        <w:rPr>
          <w:rFonts w:asciiTheme="majorBidi" w:hAnsiTheme="majorBidi" w:cstheme="majorBidi"/>
          <w:color w:val="000000" w:themeColor="text1"/>
          <w:sz w:val="24"/>
          <w:szCs w:val="24"/>
          <w:u w:val="single"/>
        </w:rPr>
        <w:t>II – The Image of his Father?</w:t>
      </w:r>
    </w:p>
    <w:p w14:paraId="64C4BAC4" w14:textId="227AE750" w:rsidR="00360513" w:rsidRPr="000315A8" w:rsidRDefault="00360513" w:rsidP="00557697">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lastRenderedPageBreak/>
        <w:t xml:space="preserve">Let’s go back to the story of Yosef and </w:t>
      </w:r>
      <w:proofErr w:type="spellStart"/>
      <w:r w:rsidRPr="000315A8">
        <w:rPr>
          <w:rFonts w:asciiTheme="majorBidi" w:hAnsiTheme="majorBidi" w:cstheme="majorBidi"/>
          <w:color w:val="000000" w:themeColor="text1"/>
          <w:sz w:val="24"/>
          <w:szCs w:val="24"/>
        </w:rPr>
        <w:t>Potifar’s</w:t>
      </w:r>
      <w:proofErr w:type="spellEnd"/>
      <w:r w:rsidRPr="000315A8">
        <w:rPr>
          <w:rFonts w:asciiTheme="majorBidi" w:hAnsiTheme="majorBidi" w:cstheme="majorBidi"/>
          <w:color w:val="000000" w:themeColor="text1"/>
          <w:sz w:val="24"/>
          <w:szCs w:val="24"/>
        </w:rPr>
        <w:t xml:space="preserve"> wife. Because of his refusal to succumb to temptation, he is given the title of “</w:t>
      </w:r>
      <w:r w:rsidRPr="000315A8">
        <w:rPr>
          <w:rFonts w:asciiTheme="majorBidi" w:hAnsiTheme="majorBidi" w:cstheme="majorBidi"/>
          <w:i/>
          <w:iCs/>
          <w:color w:val="000000" w:themeColor="text1"/>
          <w:sz w:val="24"/>
          <w:szCs w:val="24"/>
        </w:rPr>
        <w:t>tzaddik</w:t>
      </w:r>
      <w:r w:rsidRPr="000315A8">
        <w:rPr>
          <w:rFonts w:asciiTheme="majorBidi" w:hAnsiTheme="majorBidi" w:cstheme="majorBidi"/>
          <w:color w:val="000000" w:themeColor="text1"/>
          <w:sz w:val="24"/>
          <w:szCs w:val="24"/>
        </w:rPr>
        <w:t>.”</w:t>
      </w:r>
      <w:r w:rsidRPr="000315A8">
        <w:rPr>
          <w:rStyle w:val="FootnoteReference"/>
          <w:rFonts w:asciiTheme="majorBidi" w:hAnsiTheme="majorBidi" w:cstheme="majorBidi"/>
          <w:color w:val="000000" w:themeColor="text1"/>
          <w:sz w:val="24"/>
          <w:szCs w:val="24"/>
        </w:rPr>
        <w:footnoteReference w:id="4"/>
      </w:r>
      <w:r w:rsidRPr="000315A8">
        <w:rPr>
          <w:rFonts w:asciiTheme="majorBidi" w:hAnsiTheme="majorBidi" w:cstheme="majorBidi"/>
          <w:color w:val="000000" w:themeColor="text1"/>
          <w:sz w:val="24"/>
          <w:szCs w:val="24"/>
        </w:rPr>
        <w:t xml:space="preserve"> Yosef </w:t>
      </w:r>
      <w:proofErr w:type="spellStart"/>
      <w:r w:rsidRPr="000315A8">
        <w:rPr>
          <w:rFonts w:asciiTheme="majorBidi" w:hAnsiTheme="majorBidi" w:cstheme="majorBidi"/>
          <w:color w:val="000000" w:themeColor="text1"/>
          <w:sz w:val="24"/>
          <w:szCs w:val="24"/>
        </w:rPr>
        <w:t>Hatzaddik</w:t>
      </w:r>
      <w:proofErr w:type="spellEnd"/>
      <w:r w:rsidRPr="000315A8">
        <w:rPr>
          <w:rFonts w:asciiTheme="majorBidi" w:hAnsiTheme="majorBidi" w:cstheme="majorBidi"/>
          <w:color w:val="000000" w:themeColor="text1"/>
          <w:sz w:val="24"/>
          <w:szCs w:val="24"/>
        </w:rPr>
        <w:t xml:space="preserve">. Yosef the Righteous. But what’s interesting is that the gemara relates how just like the Jews by the Yam </w:t>
      </w:r>
      <w:proofErr w:type="spellStart"/>
      <w:r w:rsidRPr="000315A8">
        <w:rPr>
          <w:rFonts w:asciiTheme="majorBidi" w:hAnsiTheme="majorBidi" w:cstheme="majorBidi"/>
          <w:color w:val="000000" w:themeColor="text1"/>
          <w:sz w:val="24"/>
          <w:szCs w:val="24"/>
        </w:rPr>
        <w:t>Suf</w:t>
      </w:r>
      <w:proofErr w:type="spellEnd"/>
      <w:r w:rsidRPr="000315A8">
        <w:rPr>
          <w:rFonts w:asciiTheme="majorBidi" w:hAnsiTheme="majorBidi" w:cstheme="majorBidi"/>
          <w:color w:val="000000" w:themeColor="text1"/>
          <w:sz w:val="24"/>
          <w:szCs w:val="24"/>
        </w:rPr>
        <w:t xml:space="preserve">, Yosef’s success was not an assured thing. Yosef, the </w:t>
      </w:r>
      <w:r w:rsidRPr="000315A8">
        <w:rPr>
          <w:rFonts w:asciiTheme="majorBidi" w:hAnsiTheme="majorBidi" w:cstheme="majorBidi"/>
          <w:i/>
          <w:color w:val="000000" w:themeColor="text1"/>
          <w:sz w:val="24"/>
          <w:szCs w:val="24"/>
        </w:rPr>
        <w:t>gemara</w:t>
      </w:r>
      <w:r w:rsidRPr="000315A8">
        <w:rPr>
          <w:rStyle w:val="FootnoteReference"/>
          <w:rFonts w:asciiTheme="majorBidi" w:hAnsiTheme="majorBidi" w:cstheme="majorBidi"/>
          <w:color w:val="000000" w:themeColor="text1"/>
          <w:sz w:val="24"/>
          <w:szCs w:val="24"/>
        </w:rPr>
        <w:footnoteReference w:id="5"/>
      </w:r>
      <w:r w:rsidRPr="000315A8">
        <w:rPr>
          <w:rFonts w:asciiTheme="majorBidi" w:hAnsiTheme="majorBidi" w:cstheme="majorBidi"/>
          <w:color w:val="000000" w:themeColor="text1"/>
          <w:sz w:val="24"/>
          <w:szCs w:val="24"/>
        </w:rPr>
        <w:t xml:space="preserve"> says, was sorely tempted to sin, and the only thing that could hold him back was seeing a vision of father exhorting him that he would lose his place amongst the </w:t>
      </w:r>
      <w:proofErr w:type="spellStart"/>
      <w:r w:rsidRPr="000315A8">
        <w:rPr>
          <w:rFonts w:asciiTheme="majorBidi" w:hAnsiTheme="majorBidi" w:cstheme="majorBidi"/>
          <w:i/>
          <w:iCs/>
          <w:color w:val="000000" w:themeColor="text1"/>
          <w:sz w:val="24"/>
          <w:szCs w:val="24"/>
        </w:rPr>
        <w:t>shevatim</w:t>
      </w:r>
      <w:proofErr w:type="spellEnd"/>
      <w:r w:rsidRPr="000315A8">
        <w:rPr>
          <w:rFonts w:asciiTheme="majorBidi" w:hAnsiTheme="majorBidi" w:cstheme="majorBidi"/>
          <w:color w:val="000000" w:themeColor="text1"/>
          <w:sz w:val="24"/>
          <w:szCs w:val="24"/>
        </w:rPr>
        <w:t xml:space="preserve"> if he succumbed to temptation.</w:t>
      </w:r>
    </w:p>
    <w:p w14:paraId="2EDC2B36" w14:textId="77777777" w:rsidR="00360513" w:rsidRPr="000315A8" w:rsidRDefault="00360513" w:rsidP="00557697">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 xml:space="preserve">The parallel is certainly quite striking, but there’s something else in this gemara that often gets overlooked. In effect, Yosef needed Yaakov! He needed to see his father’s face to succeed! </w:t>
      </w:r>
    </w:p>
    <w:p w14:paraId="510446A9" w14:textId="59BC7B89" w:rsidR="00360513" w:rsidRPr="000315A8" w:rsidRDefault="00360513" w:rsidP="00557697">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 xml:space="preserve">And that’s very problematic.  </w:t>
      </w:r>
    </w:p>
    <w:p w14:paraId="59A68259" w14:textId="59486B9E" w:rsidR="00360513" w:rsidRPr="000315A8" w:rsidRDefault="00360513" w:rsidP="00F2796A">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When I was a kid, my friends and I used to collect trading cards and then compare which cards were better than others. Baseball cards, basketball cards, Pokémon cards, and even Torah/Rebbe cards. It’s a strange thing to debate with your friends that a “Yaakov” card is better than a “Yosef” card, but we did it. (And some people don’t grow out of it; they still argue which rabbi is greater than other when they’re adults!)</w:t>
      </w:r>
    </w:p>
    <w:p w14:paraId="63E37316" w14:textId="2CEF4057" w:rsidR="00360513" w:rsidRPr="000315A8" w:rsidRDefault="00360513" w:rsidP="00F2796A">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Now even though we obviously aren’t in a position to actually rank such great people, let’s compare one episode in Yaakov and Yosef’s lives.</w:t>
      </w:r>
      <w:r w:rsidRPr="000315A8">
        <w:rPr>
          <w:rStyle w:val="FootnoteReference"/>
          <w:rFonts w:asciiTheme="majorBidi" w:hAnsiTheme="majorBidi" w:cstheme="majorBidi"/>
          <w:color w:val="000000" w:themeColor="text1"/>
          <w:sz w:val="24"/>
          <w:szCs w:val="24"/>
        </w:rPr>
        <w:footnoteReference w:id="6"/>
      </w:r>
      <w:r w:rsidRPr="000315A8">
        <w:rPr>
          <w:rFonts w:asciiTheme="majorBidi" w:hAnsiTheme="majorBidi" w:cstheme="majorBidi"/>
          <w:color w:val="000000" w:themeColor="text1"/>
          <w:sz w:val="24"/>
          <w:szCs w:val="24"/>
        </w:rPr>
        <w:t xml:space="preserve"> What would you say were the most </w:t>
      </w:r>
      <w:r w:rsidRPr="000315A8">
        <w:rPr>
          <w:rFonts w:asciiTheme="majorBidi" w:hAnsiTheme="majorBidi" w:cstheme="majorBidi"/>
          <w:color w:val="000000" w:themeColor="text1"/>
          <w:sz w:val="24"/>
          <w:szCs w:val="24"/>
        </w:rPr>
        <w:lastRenderedPageBreak/>
        <w:t xml:space="preserve">defining moments in their journeys? For Yaakov, it would probably be wrestling with the </w:t>
      </w:r>
      <w:r w:rsidRPr="000315A8">
        <w:rPr>
          <w:rFonts w:asciiTheme="majorBidi" w:hAnsiTheme="majorBidi" w:cstheme="majorBidi"/>
          <w:i/>
          <w:iCs/>
          <w:color w:val="000000" w:themeColor="text1"/>
          <w:sz w:val="24"/>
          <w:szCs w:val="24"/>
        </w:rPr>
        <w:t xml:space="preserve">Sar </w:t>
      </w:r>
      <w:proofErr w:type="spellStart"/>
      <w:r w:rsidRPr="000315A8">
        <w:rPr>
          <w:rFonts w:asciiTheme="majorBidi" w:hAnsiTheme="majorBidi" w:cstheme="majorBidi"/>
          <w:i/>
          <w:iCs/>
          <w:color w:val="000000" w:themeColor="text1"/>
          <w:sz w:val="24"/>
          <w:szCs w:val="24"/>
        </w:rPr>
        <w:t>shel</w:t>
      </w:r>
      <w:proofErr w:type="spellEnd"/>
      <w:r w:rsidRPr="000315A8">
        <w:rPr>
          <w:rFonts w:asciiTheme="majorBidi" w:hAnsiTheme="majorBidi" w:cstheme="majorBidi"/>
          <w:i/>
          <w:iCs/>
          <w:color w:val="000000" w:themeColor="text1"/>
          <w:sz w:val="24"/>
          <w:szCs w:val="24"/>
        </w:rPr>
        <w:t xml:space="preserve"> Eisav</w:t>
      </w:r>
      <w:r w:rsidRPr="000315A8">
        <w:rPr>
          <w:rFonts w:asciiTheme="majorBidi" w:hAnsiTheme="majorBidi" w:cstheme="majorBidi"/>
          <w:color w:val="000000" w:themeColor="text1"/>
          <w:sz w:val="24"/>
          <w:szCs w:val="24"/>
        </w:rPr>
        <w:t xml:space="preserve">, and for Yosef it would be resisting the temptations of Eishes Potiphar. </w:t>
      </w:r>
    </w:p>
    <w:p w14:paraId="27C2FC45" w14:textId="05AB615B" w:rsidR="00360513" w:rsidRPr="000315A8" w:rsidRDefault="00360513" w:rsidP="00F2796A">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 xml:space="preserve">They both emerged victorious. So far pretty similar, but now let’s compare what happened </w:t>
      </w:r>
      <w:r w:rsidRPr="000315A8">
        <w:rPr>
          <w:rFonts w:asciiTheme="majorBidi" w:hAnsiTheme="majorBidi" w:cstheme="majorBidi"/>
          <w:color w:val="000000" w:themeColor="text1"/>
          <w:sz w:val="24"/>
          <w:szCs w:val="24"/>
          <w:u w:val="single"/>
        </w:rPr>
        <w:t>during</w:t>
      </w:r>
      <w:r w:rsidRPr="000315A8">
        <w:rPr>
          <w:rFonts w:asciiTheme="majorBidi" w:hAnsiTheme="majorBidi" w:cstheme="majorBidi"/>
          <w:color w:val="000000" w:themeColor="text1"/>
          <w:sz w:val="24"/>
          <w:szCs w:val="24"/>
        </w:rPr>
        <w:t xml:space="preserve"> their struggles. Yaakov </w:t>
      </w:r>
      <w:proofErr w:type="spellStart"/>
      <w:r w:rsidRPr="000315A8">
        <w:rPr>
          <w:rFonts w:asciiTheme="majorBidi" w:hAnsiTheme="majorBidi" w:cstheme="majorBidi"/>
          <w:color w:val="000000" w:themeColor="text1"/>
          <w:sz w:val="24"/>
          <w:szCs w:val="24"/>
        </w:rPr>
        <w:t>Avinu</w:t>
      </w:r>
      <w:proofErr w:type="spellEnd"/>
      <w:r w:rsidRPr="000315A8">
        <w:rPr>
          <w:rFonts w:asciiTheme="majorBidi" w:hAnsiTheme="majorBidi" w:cstheme="majorBidi"/>
          <w:color w:val="000000" w:themeColor="text1"/>
          <w:sz w:val="24"/>
          <w:szCs w:val="24"/>
        </w:rPr>
        <w:t xml:space="preserve"> was victorious on his own. The Torah</w:t>
      </w:r>
      <w:r w:rsidRPr="000315A8">
        <w:rPr>
          <w:rStyle w:val="FootnoteReference"/>
          <w:rFonts w:asciiTheme="majorBidi" w:hAnsiTheme="majorBidi" w:cstheme="majorBidi"/>
          <w:color w:val="000000" w:themeColor="text1"/>
          <w:sz w:val="24"/>
          <w:szCs w:val="24"/>
        </w:rPr>
        <w:footnoteReference w:id="7"/>
      </w:r>
      <w:r w:rsidRPr="000315A8">
        <w:rPr>
          <w:rFonts w:asciiTheme="majorBidi" w:hAnsiTheme="majorBidi" w:cstheme="majorBidi"/>
          <w:color w:val="000000" w:themeColor="text1"/>
          <w:sz w:val="24"/>
          <w:szCs w:val="24"/>
        </w:rPr>
        <w:t xml:space="preserve"> tells us “</w:t>
      </w:r>
      <w:proofErr w:type="spellStart"/>
      <w:r w:rsidRPr="000315A8">
        <w:rPr>
          <w:rFonts w:asciiTheme="majorBidi" w:hAnsiTheme="majorBidi" w:cstheme="majorBidi"/>
          <w:i/>
          <w:iCs/>
          <w:color w:val="000000" w:themeColor="text1"/>
          <w:sz w:val="24"/>
          <w:szCs w:val="24"/>
        </w:rPr>
        <w:t>vayivaser</w:t>
      </w:r>
      <w:proofErr w:type="spellEnd"/>
      <w:r w:rsidRPr="000315A8">
        <w:rPr>
          <w:rFonts w:asciiTheme="majorBidi" w:hAnsiTheme="majorBidi" w:cstheme="majorBidi"/>
          <w:i/>
          <w:iCs/>
          <w:color w:val="000000" w:themeColor="text1"/>
          <w:sz w:val="24"/>
          <w:szCs w:val="24"/>
        </w:rPr>
        <w:t xml:space="preserve"> Yaakov </w:t>
      </w:r>
      <w:proofErr w:type="spellStart"/>
      <w:r w:rsidRPr="000315A8">
        <w:rPr>
          <w:rFonts w:asciiTheme="majorBidi" w:hAnsiTheme="majorBidi" w:cstheme="majorBidi"/>
          <w:i/>
          <w:iCs/>
          <w:color w:val="000000" w:themeColor="text1"/>
          <w:sz w:val="24"/>
          <w:szCs w:val="24"/>
        </w:rPr>
        <w:t>levado</w:t>
      </w:r>
      <w:proofErr w:type="spellEnd"/>
      <w:r w:rsidRPr="000315A8">
        <w:rPr>
          <w:rFonts w:asciiTheme="majorBidi" w:hAnsiTheme="majorBidi" w:cstheme="majorBidi"/>
          <w:color w:val="000000" w:themeColor="text1"/>
          <w:sz w:val="24"/>
          <w:szCs w:val="24"/>
        </w:rPr>
        <w:t>.” He didn’t need any help.</w:t>
      </w:r>
      <w:r w:rsidRPr="000315A8">
        <w:rPr>
          <w:rStyle w:val="FootnoteReference"/>
          <w:rFonts w:asciiTheme="majorBidi" w:hAnsiTheme="majorBidi" w:cstheme="majorBidi"/>
          <w:color w:val="000000" w:themeColor="text1"/>
          <w:sz w:val="24"/>
          <w:szCs w:val="24"/>
        </w:rPr>
        <w:footnoteReference w:id="8"/>
      </w:r>
      <w:r w:rsidRPr="000315A8">
        <w:rPr>
          <w:rFonts w:asciiTheme="majorBidi" w:hAnsiTheme="majorBidi" w:cstheme="majorBidi"/>
          <w:color w:val="000000" w:themeColor="text1"/>
          <w:sz w:val="24"/>
          <w:szCs w:val="24"/>
        </w:rPr>
        <w:t xml:space="preserve"> Yosef, however, was sorely tempted to sin, and the only thing that could shake him out of it was seeing a vision of father.</w:t>
      </w:r>
    </w:p>
    <w:p w14:paraId="2C17A8A6" w14:textId="69A2C495" w:rsidR="00360513" w:rsidRPr="000315A8" w:rsidRDefault="00360513" w:rsidP="00F2796A">
      <w:pPr>
        <w:spacing w:line="480" w:lineRule="auto"/>
        <w:ind w:firstLine="720"/>
        <w:rPr>
          <w:color w:val="000000" w:themeColor="text1"/>
        </w:rPr>
      </w:pPr>
      <w:r w:rsidRPr="000315A8">
        <w:rPr>
          <w:rFonts w:asciiTheme="majorBidi" w:hAnsiTheme="majorBidi" w:cstheme="majorBidi"/>
          <w:color w:val="000000" w:themeColor="text1"/>
          <w:sz w:val="24"/>
          <w:szCs w:val="24"/>
        </w:rPr>
        <w:t>Moreover, the gemara</w:t>
      </w:r>
      <w:r w:rsidRPr="000315A8">
        <w:rPr>
          <w:rStyle w:val="FootnoteReference"/>
          <w:rFonts w:asciiTheme="majorBidi" w:hAnsiTheme="majorBidi" w:cstheme="majorBidi"/>
          <w:color w:val="000000" w:themeColor="text1"/>
          <w:sz w:val="24"/>
          <w:szCs w:val="24"/>
        </w:rPr>
        <w:footnoteReference w:id="9"/>
      </w:r>
      <w:r w:rsidRPr="000315A8">
        <w:rPr>
          <w:rFonts w:asciiTheme="majorBidi" w:hAnsiTheme="majorBidi" w:cstheme="majorBidi"/>
          <w:color w:val="000000" w:themeColor="text1"/>
          <w:sz w:val="24"/>
          <w:szCs w:val="24"/>
        </w:rPr>
        <w:t xml:space="preserve"> teaches that even with regards to </w:t>
      </w:r>
      <w:proofErr w:type="spellStart"/>
      <w:r w:rsidRPr="000315A8">
        <w:rPr>
          <w:rFonts w:asciiTheme="majorBidi" w:hAnsiTheme="majorBidi" w:cstheme="majorBidi"/>
          <w:color w:val="000000" w:themeColor="text1"/>
          <w:sz w:val="24"/>
          <w:szCs w:val="24"/>
        </w:rPr>
        <w:t>kedusha</w:t>
      </w:r>
      <w:proofErr w:type="spellEnd"/>
      <w:r w:rsidRPr="000315A8">
        <w:rPr>
          <w:rFonts w:asciiTheme="majorBidi" w:hAnsiTheme="majorBidi" w:cstheme="majorBidi"/>
          <w:color w:val="000000" w:themeColor="text1"/>
          <w:sz w:val="24"/>
          <w:szCs w:val="24"/>
        </w:rPr>
        <w:t xml:space="preserve"> and purity, the nature of Yosef’s test, Yaakov was greater Yosef!</w:t>
      </w:r>
      <w:r w:rsidRPr="000315A8">
        <w:rPr>
          <w:rStyle w:val="FootnoteReference"/>
          <w:rFonts w:asciiTheme="majorBidi" w:hAnsiTheme="majorBidi" w:cstheme="majorBidi"/>
          <w:color w:val="000000" w:themeColor="text1"/>
          <w:sz w:val="24"/>
          <w:szCs w:val="24"/>
        </w:rPr>
        <w:footnoteReference w:id="10"/>
      </w:r>
    </w:p>
    <w:p w14:paraId="22ADA752" w14:textId="77777777" w:rsidR="00360513" w:rsidRPr="000315A8" w:rsidRDefault="00360513" w:rsidP="000D1BAA">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 xml:space="preserve">It would seem then that Yaakov was on a higher level than Yosef, yet the strange thing is that Yosef is the one that’s called Yosef </w:t>
      </w:r>
      <w:proofErr w:type="spellStart"/>
      <w:r w:rsidRPr="000315A8">
        <w:rPr>
          <w:rFonts w:asciiTheme="majorBidi" w:hAnsiTheme="majorBidi" w:cstheme="majorBidi"/>
          <w:color w:val="000000" w:themeColor="text1"/>
          <w:sz w:val="24"/>
          <w:szCs w:val="24"/>
        </w:rPr>
        <w:t>Hatzadik</w:t>
      </w:r>
      <w:proofErr w:type="spellEnd"/>
      <w:r w:rsidRPr="000315A8">
        <w:rPr>
          <w:rFonts w:asciiTheme="majorBidi" w:hAnsiTheme="majorBidi" w:cstheme="majorBidi"/>
          <w:color w:val="000000" w:themeColor="text1"/>
          <w:sz w:val="24"/>
          <w:szCs w:val="24"/>
        </w:rPr>
        <w:t xml:space="preserve">! Yosef the Righteous! Why?! </w:t>
      </w:r>
    </w:p>
    <w:p w14:paraId="47462777" w14:textId="3E3F60AC" w:rsidR="00360513" w:rsidRPr="000315A8" w:rsidRDefault="00360513" w:rsidP="006530B0">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 xml:space="preserve"> To answer this question, let’s think about what helped Yosef succeed, the vision of his father Yaakov in the window. Why specifically that? What is the significance of seeing his father in the window? </w:t>
      </w:r>
    </w:p>
    <w:p w14:paraId="6964D499" w14:textId="2ACCA172" w:rsidR="00360513" w:rsidRPr="000315A8" w:rsidRDefault="00360513" w:rsidP="00AF3AD1">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 xml:space="preserve">On a simple level, Yosef was physically and psychologically trapped in the room with </w:t>
      </w:r>
      <w:proofErr w:type="spellStart"/>
      <w:r w:rsidRPr="000315A8">
        <w:rPr>
          <w:rFonts w:asciiTheme="majorBidi" w:hAnsiTheme="majorBidi" w:cstheme="majorBidi"/>
          <w:color w:val="000000" w:themeColor="text1"/>
          <w:sz w:val="24"/>
          <w:szCs w:val="24"/>
        </w:rPr>
        <w:t>Potifar’s</w:t>
      </w:r>
      <w:proofErr w:type="spellEnd"/>
      <w:r w:rsidRPr="000315A8">
        <w:rPr>
          <w:rFonts w:asciiTheme="majorBidi" w:hAnsiTheme="majorBidi" w:cstheme="majorBidi"/>
          <w:color w:val="000000" w:themeColor="text1"/>
          <w:sz w:val="24"/>
          <w:szCs w:val="24"/>
        </w:rPr>
        <w:t xml:space="preserve"> wife. </w:t>
      </w:r>
      <w:proofErr w:type="gramStart"/>
      <w:r w:rsidRPr="000315A8">
        <w:rPr>
          <w:rFonts w:asciiTheme="majorBidi" w:hAnsiTheme="majorBidi" w:cstheme="majorBidi"/>
          <w:color w:val="000000" w:themeColor="text1"/>
          <w:sz w:val="24"/>
          <w:szCs w:val="24"/>
        </w:rPr>
        <w:t>So</w:t>
      </w:r>
      <w:proofErr w:type="gramEnd"/>
      <w:r w:rsidRPr="000315A8">
        <w:rPr>
          <w:rFonts w:asciiTheme="majorBidi" w:hAnsiTheme="majorBidi" w:cstheme="majorBidi"/>
          <w:color w:val="000000" w:themeColor="text1"/>
          <w:sz w:val="24"/>
          <w:szCs w:val="24"/>
        </w:rPr>
        <w:t xml:space="preserve"> at the very last second, he was able to grab hold of the last vestige of his life outside that room – the most fundamental aspect of his identity – the image of his father. Seeing </w:t>
      </w:r>
      <w:r w:rsidRPr="000315A8">
        <w:rPr>
          <w:rFonts w:asciiTheme="majorBidi" w:hAnsiTheme="majorBidi" w:cstheme="majorBidi"/>
          <w:color w:val="000000" w:themeColor="text1"/>
          <w:sz w:val="24"/>
          <w:szCs w:val="24"/>
        </w:rPr>
        <w:lastRenderedPageBreak/>
        <w:t xml:space="preserve">the role </w:t>
      </w:r>
      <w:proofErr w:type="gramStart"/>
      <w:r w:rsidRPr="000315A8">
        <w:rPr>
          <w:rFonts w:asciiTheme="majorBidi" w:hAnsiTheme="majorBidi" w:cstheme="majorBidi"/>
          <w:color w:val="000000" w:themeColor="text1"/>
          <w:sz w:val="24"/>
          <w:szCs w:val="24"/>
        </w:rPr>
        <w:t>model</w:t>
      </w:r>
      <w:proofErr w:type="gramEnd"/>
      <w:r w:rsidRPr="000315A8">
        <w:rPr>
          <w:rFonts w:asciiTheme="majorBidi" w:hAnsiTheme="majorBidi" w:cstheme="majorBidi"/>
          <w:color w:val="000000" w:themeColor="text1"/>
          <w:sz w:val="24"/>
          <w:szCs w:val="24"/>
        </w:rPr>
        <w:t xml:space="preserve"> he loved and looked up to jolted him awake. It gave him the necessary “oxygen” from outside to allow him to escape.</w:t>
      </w:r>
    </w:p>
    <w:p w14:paraId="5C3CDFA6" w14:textId="77777777" w:rsidR="00360513" w:rsidRPr="000315A8" w:rsidRDefault="00360513" w:rsidP="00AF3AD1">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That’s the simple explanation. But I think that there’s something much more subtle going on as well.</w:t>
      </w:r>
      <w:r w:rsidRPr="000315A8">
        <w:rPr>
          <w:rStyle w:val="FootnoteReference"/>
          <w:rFonts w:asciiTheme="majorBidi" w:hAnsiTheme="majorBidi" w:cstheme="majorBidi"/>
          <w:color w:val="000000" w:themeColor="text1"/>
          <w:sz w:val="24"/>
          <w:szCs w:val="24"/>
        </w:rPr>
        <w:footnoteReference w:id="11"/>
      </w:r>
    </w:p>
    <w:p w14:paraId="265CDCFD" w14:textId="77777777" w:rsidR="00360513" w:rsidRPr="000315A8" w:rsidRDefault="00360513" w:rsidP="00AF3AD1">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The midrash</w:t>
      </w:r>
      <w:r w:rsidRPr="000315A8">
        <w:rPr>
          <w:rStyle w:val="FootnoteReference"/>
          <w:rFonts w:asciiTheme="majorBidi" w:hAnsiTheme="majorBidi" w:cstheme="majorBidi"/>
          <w:color w:val="000000" w:themeColor="text1"/>
          <w:sz w:val="24"/>
          <w:szCs w:val="24"/>
        </w:rPr>
        <w:footnoteReference w:id="12"/>
      </w:r>
      <w:r w:rsidRPr="000315A8">
        <w:rPr>
          <w:rFonts w:asciiTheme="majorBidi" w:hAnsiTheme="majorBidi" w:cstheme="majorBidi"/>
          <w:color w:val="000000" w:themeColor="text1"/>
          <w:sz w:val="24"/>
          <w:szCs w:val="24"/>
        </w:rPr>
        <w:t xml:space="preserve"> says that Yosef looked almost exactly like his father Yaakov. </w:t>
      </w:r>
      <w:proofErr w:type="gramStart"/>
      <w:r w:rsidRPr="000315A8">
        <w:rPr>
          <w:rFonts w:asciiTheme="majorBidi" w:hAnsiTheme="majorBidi" w:cstheme="majorBidi"/>
          <w:color w:val="000000" w:themeColor="text1"/>
          <w:sz w:val="24"/>
          <w:szCs w:val="24"/>
        </w:rPr>
        <w:t>So</w:t>
      </w:r>
      <w:proofErr w:type="gramEnd"/>
      <w:r w:rsidRPr="000315A8">
        <w:rPr>
          <w:rFonts w:asciiTheme="majorBidi" w:hAnsiTheme="majorBidi" w:cstheme="majorBidi"/>
          <w:color w:val="000000" w:themeColor="text1"/>
          <w:sz w:val="24"/>
          <w:szCs w:val="24"/>
        </w:rPr>
        <w:t xml:space="preserve"> when Yosef was looking at his father in the window, he was also looking at himself in the mirror!</w:t>
      </w:r>
    </w:p>
    <w:p w14:paraId="5396AF26" w14:textId="77777777" w:rsidR="00360513" w:rsidRPr="000315A8" w:rsidRDefault="00360513" w:rsidP="00AF3AD1">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Or, to be more precise, an older version of himself. The Yosef that he wanted to be. The next Yaakov. It was that Yosef who told him, “Don’t do this! It’s not you!”</w:t>
      </w:r>
    </w:p>
    <w:p w14:paraId="56CA2B75" w14:textId="77777777" w:rsidR="00360513" w:rsidRPr="000315A8" w:rsidRDefault="00360513" w:rsidP="00AF3AD1">
      <w:pPr>
        <w:spacing w:line="480" w:lineRule="auto"/>
        <w:rPr>
          <w:rFonts w:asciiTheme="majorBidi" w:hAnsiTheme="majorBidi" w:cstheme="majorBidi"/>
          <w:color w:val="000000" w:themeColor="text1"/>
          <w:sz w:val="24"/>
          <w:szCs w:val="24"/>
          <w:u w:val="single"/>
        </w:rPr>
      </w:pPr>
      <w:r w:rsidRPr="000315A8">
        <w:rPr>
          <w:rFonts w:asciiTheme="majorBidi" w:hAnsiTheme="majorBidi" w:cstheme="majorBidi"/>
          <w:color w:val="000000" w:themeColor="text1"/>
          <w:sz w:val="24"/>
          <w:szCs w:val="24"/>
          <w:u w:val="single"/>
        </w:rPr>
        <w:t>III – The Mirror Stage</w:t>
      </w:r>
      <w:r w:rsidRPr="000315A8">
        <w:rPr>
          <w:rStyle w:val="FootnoteReference"/>
          <w:rFonts w:asciiTheme="majorBidi" w:hAnsiTheme="majorBidi" w:cstheme="majorBidi"/>
          <w:color w:val="000000" w:themeColor="text1"/>
          <w:sz w:val="24"/>
          <w:szCs w:val="24"/>
          <w:u w:val="single"/>
        </w:rPr>
        <w:footnoteReference w:id="13"/>
      </w:r>
    </w:p>
    <w:p w14:paraId="24F1FB80" w14:textId="77777777" w:rsidR="00360513" w:rsidRPr="000315A8" w:rsidRDefault="00360513" w:rsidP="00AF3AD1">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 xml:space="preserve">At that point, Yosef was faced with one of the most terrifying realizations that a person can have. When a person realizes that their ideal self, the one they see in the mirror, isn’t who they are right now. It’s just a projection; it might look pretty, but it’s not real. It’s just a dream. </w:t>
      </w:r>
    </w:p>
    <w:p w14:paraId="724A28BA" w14:textId="16C32219" w:rsidR="00360513" w:rsidRPr="000315A8" w:rsidRDefault="00360513" w:rsidP="00AF3AD1">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lastRenderedPageBreak/>
        <w:tab/>
        <w:t>Rav Kook</w:t>
      </w:r>
      <w:r w:rsidRPr="000315A8">
        <w:rPr>
          <w:rStyle w:val="FootnoteReference"/>
          <w:rFonts w:asciiTheme="majorBidi" w:hAnsiTheme="majorBidi" w:cstheme="majorBidi"/>
          <w:color w:val="000000" w:themeColor="text1"/>
          <w:sz w:val="24"/>
          <w:szCs w:val="24"/>
        </w:rPr>
        <w:footnoteReference w:id="14"/>
      </w:r>
      <w:r w:rsidRPr="000315A8">
        <w:rPr>
          <w:rFonts w:asciiTheme="majorBidi" w:hAnsiTheme="majorBidi" w:cstheme="majorBidi"/>
          <w:color w:val="000000" w:themeColor="text1"/>
          <w:sz w:val="24"/>
          <w:szCs w:val="24"/>
        </w:rPr>
        <w:t xml:space="preserve"> says that the only way to begin to grow and connect to Hashem is to first know one’s self.</w:t>
      </w:r>
      <w:r w:rsidRPr="000315A8">
        <w:rPr>
          <w:rStyle w:val="FootnoteReference"/>
          <w:rFonts w:asciiTheme="majorBidi" w:hAnsiTheme="majorBidi" w:cstheme="majorBidi"/>
          <w:color w:val="000000" w:themeColor="text1"/>
          <w:sz w:val="24"/>
          <w:szCs w:val="24"/>
        </w:rPr>
        <w:footnoteReference w:id="15"/>
      </w:r>
      <w:r w:rsidRPr="000315A8">
        <w:rPr>
          <w:rFonts w:asciiTheme="majorBidi" w:hAnsiTheme="majorBidi" w:cstheme="majorBidi"/>
          <w:color w:val="000000" w:themeColor="text1"/>
          <w:sz w:val="24"/>
          <w:szCs w:val="24"/>
        </w:rPr>
        <w:t xml:space="preserve"> To take an honest look at ourselves and internalize</w:t>
      </w:r>
      <w:r w:rsidRPr="000315A8">
        <w:rPr>
          <w:rStyle w:val="FootnoteReference"/>
          <w:rFonts w:asciiTheme="majorBidi" w:hAnsiTheme="majorBidi" w:cstheme="majorBidi"/>
          <w:color w:val="000000" w:themeColor="text1"/>
          <w:sz w:val="24"/>
          <w:szCs w:val="24"/>
        </w:rPr>
        <w:footnoteReference w:id="16"/>
      </w:r>
      <w:r w:rsidRPr="000315A8">
        <w:rPr>
          <w:rFonts w:asciiTheme="majorBidi" w:hAnsiTheme="majorBidi" w:cstheme="majorBidi"/>
          <w:color w:val="000000" w:themeColor="text1"/>
          <w:sz w:val="24"/>
          <w:szCs w:val="24"/>
        </w:rPr>
        <w:t xml:space="preserve"> where we are and who we are. </w:t>
      </w:r>
    </w:p>
    <w:p w14:paraId="22094F7F" w14:textId="5D9CBC3F" w:rsidR="00360513" w:rsidRPr="000315A8" w:rsidRDefault="00360513" w:rsidP="00AF3AD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 xml:space="preserve">But what happens next? A person can get disillusioned by the realization that they’re yet not who they want to be. They will smash the mirror and embrace who they are right now. Embrace their status quo. </w:t>
      </w:r>
    </w:p>
    <w:p w14:paraId="5A3B9294" w14:textId="3F822630" w:rsidR="00360513" w:rsidRPr="000315A8" w:rsidRDefault="00360513" w:rsidP="00AF3AD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But that’s not what Yosef did. He accepted who he was right now, but he didn’t embrace it. He knew that the Yosef he saw in the mirror, the Yosef he wanted be, wasn’t who he was. And he accepted that. But he kept that image, that dream Yosef</w:t>
      </w:r>
      <w:r w:rsidRPr="000315A8">
        <w:rPr>
          <w:rStyle w:val="FootnoteReference"/>
          <w:rFonts w:asciiTheme="majorBidi" w:hAnsiTheme="majorBidi" w:cstheme="majorBidi"/>
          <w:color w:val="000000" w:themeColor="text1"/>
          <w:sz w:val="24"/>
          <w:szCs w:val="24"/>
        </w:rPr>
        <w:footnoteReference w:id="17"/>
      </w:r>
      <w:r w:rsidRPr="000315A8">
        <w:rPr>
          <w:rFonts w:asciiTheme="majorBidi" w:hAnsiTheme="majorBidi" w:cstheme="majorBidi"/>
          <w:color w:val="000000" w:themeColor="text1"/>
          <w:sz w:val="24"/>
          <w:szCs w:val="24"/>
        </w:rPr>
        <w:t xml:space="preserve"> alive and used it to propel him forward. To propel him out of the room.</w:t>
      </w:r>
    </w:p>
    <w:p w14:paraId="3A7310A2" w14:textId="45A05D5F" w:rsidR="00360513" w:rsidRPr="000315A8" w:rsidRDefault="00360513" w:rsidP="0089385B">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i/>
          <w:iCs/>
          <w:color w:val="000000" w:themeColor="text1"/>
          <w:sz w:val="24"/>
          <w:szCs w:val="24"/>
        </w:rPr>
        <w:lastRenderedPageBreak/>
        <w:t>That’s</w:t>
      </w:r>
      <w:r w:rsidRPr="000315A8">
        <w:rPr>
          <w:rFonts w:asciiTheme="majorBidi" w:hAnsiTheme="majorBidi" w:cstheme="majorBidi"/>
          <w:color w:val="000000" w:themeColor="text1"/>
          <w:sz w:val="24"/>
          <w:szCs w:val="24"/>
        </w:rPr>
        <w:t xml:space="preserve"> why he was called Yosef </w:t>
      </w:r>
      <w:proofErr w:type="spellStart"/>
      <w:r w:rsidRPr="000315A8">
        <w:rPr>
          <w:rFonts w:asciiTheme="majorBidi" w:hAnsiTheme="majorBidi" w:cstheme="majorBidi"/>
          <w:color w:val="000000" w:themeColor="text1"/>
          <w:sz w:val="24"/>
          <w:szCs w:val="24"/>
        </w:rPr>
        <w:t>Hatzadik</w:t>
      </w:r>
      <w:proofErr w:type="spellEnd"/>
      <w:r w:rsidRPr="000315A8">
        <w:rPr>
          <w:rFonts w:asciiTheme="majorBidi" w:hAnsiTheme="majorBidi" w:cstheme="majorBidi"/>
          <w:color w:val="000000" w:themeColor="text1"/>
          <w:sz w:val="24"/>
          <w:szCs w:val="24"/>
        </w:rPr>
        <w:t xml:space="preserve">. Not just because he didn’t actually sin with </w:t>
      </w:r>
      <w:proofErr w:type="spellStart"/>
      <w:r w:rsidRPr="000315A8">
        <w:rPr>
          <w:rFonts w:asciiTheme="majorBidi" w:hAnsiTheme="majorBidi" w:cstheme="majorBidi"/>
          <w:color w:val="000000" w:themeColor="text1"/>
          <w:sz w:val="24"/>
          <w:szCs w:val="24"/>
        </w:rPr>
        <w:t>Potifar’s</w:t>
      </w:r>
      <w:proofErr w:type="spellEnd"/>
      <w:r w:rsidRPr="000315A8">
        <w:rPr>
          <w:rFonts w:asciiTheme="majorBidi" w:hAnsiTheme="majorBidi" w:cstheme="majorBidi"/>
          <w:color w:val="000000" w:themeColor="text1"/>
          <w:sz w:val="24"/>
          <w:szCs w:val="24"/>
        </w:rPr>
        <w:t xml:space="preserve"> wife.</w:t>
      </w:r>
      <w:r w:rsidRPr="000315A8">
        <w:rPr>
          <w:rStyle w:val="FootnoteReference"/>
          <w:rFonts w:asciiTheme="majorBidi" w:hAnsiTheme="majorBidi" w:cstheme="majorBidi"/>
          <w:color w:val="000000" w:themeColor="text1"/>
          <w:sz w:val="24"/>
          <w:szCs w:val="24"/>
        </w:rPr>
        <w:footnoteReference w:id="18"/>
      </w:r>
      <w:r w:rsidRPr="000315A8">
        <w:rPr>
          <w:rFonts w:asciiTheme="majorBidi" w:hAnsiTheme="majorBidi" w:cstheme="majorBidi"/>
          <w:color w:val="000000" w:themeColor="text1"/>
          <w:sz w:val="24"/>
          <w:szCs w:val="24"/>
        </w:rPr>
        <w:t xml:space="preserve"> Yaakov was also pretty righteous. What made Yosef unique was that he needed to pick himself up. Shlomo </w:t>
      </w:r>
      <w:proofErr w:type="spellStart"/>
      <w:r w:rsidRPr="000315A8">
        <w:rPr>
          <w:rFonts w:asciiTheme="majorBidi" w:hAnsiTheme="majorBidi" w:cstheme="majorBidi"/>
          <w:color w:val="000000" w:themeColor="text1"/>
          <w:sz w:val="24"/>
          <w:szCs w:val="24"/>
        </w:rPr>
        <w:t>Hamelech</w:t>
      </w:r>
      <w:proofErr w:type="spellEnd"/>
      <w:r w:rsidRPr="000315A8">
        <w:rPr>
          <w:rFonts w:asciiTheme="majorBidi" w:hAnsiTheme="majorBidi" w:cstheme="majorBidi"/>
          <w:color w:val="000000" w:themeColor="text1"/>
          <w:sz w:val="24"/>
          <w:szCs w:val="24"/>
        </w:rPr>
        <w:t xml:space="preserve"> says in </w:t>
      </w:r>
      <w:proofErr w:type="spellStart"/>
      <w:r w:rsidRPr="000315A8">
        <w:rPr>
          <w:rFonts w:asciiTheme="majorBidi" w:hAnsiTheme="majorBidi" w:cstheme="majorBidi"/>
          <w:color w:val="000000" w:themeColor="text1"/>
          <w:sz w:val="24"/>
          <w:szCs w:val="24"/>
        </w:rPr>
        <w:t>Mishlei</w:t>
      </w:r>
      <w:proofErr w:type="spellEnd"/>
      <w:r w:rsidRPr="000315A8">
        <w:rPr>
          <w:rFonts w:asciiTheme="majorBidi" w:hAnsiTheme="majorBidi" w:cstheme="majorBidi"/>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sheva</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yipol</w:t>
      </w:r>
      <w:proofErr w:type="spellEnd"/>
      <w:r w:rsidRPr="000315A8">
        <w:rPr>
          <w:rFonts w:asciiTheme="majorBidi" w:hAnsiTheme="majorBidi" w:cstheme="majorBidi"/>
          <w:i/>
          <w:iCs/>
          <w:color w:val="000000" w:themeColor="text1"/>
          <w:sz w:val="24"/>
          <w:szCs w:val="24"/>
        </w:rPr>
        <w:t xml:space="preserve"> tzaddik </w:t>
      </w:r>
      <w:proofErr w:type="spellStart"/>
      <w:r w:rsidRPr="000315A8">
        <w:rPr>
          <w:rFonts w:asciiTheme="majorBidi" w:hAnsiTheme="majorBidi" w:cstheme="majorBidi"/>
          <w:i/>
          <w:iCs/>
          <w:color w:val="000000" w:themeColor="text1"/>
          <w:sz w:val="24"/>
          <w:szCs w:val="24"/>
        </w:rPr>
        <w:t>vekam</w:t>
      </w:r>
      <w:proofErr w:type="spellEnd"/>
      <w:r w:rsidRPr="000315A8">
        <w:rPr>
          <w:rFonts w:asciiTheme="majorBidi" w:hAnsiTheme="majorBidi" w:cstheme="majorBidi"/>
          <w:color w:val="000000" w:themeColor="text1"/>
          <w:sz w:val="24"/>
          <w:szCs w:val="24"/>
        </w:rPr>
        <w:t>,”</w:t>
      </w:r>
      <w:r w:rsidRPr="000315A8">
        <w:rPr>
          <w:rStyle w:val="FootnoteReference"/>
          <w:rFonts w:asciiTheme="majorBidi" w:hAnsiTheme="majorBidi" w:cstheme="majorBidi"/>
          <w:color w:val="000000" w:themeColor="text1"/>
          <w:sz w:val="24"/>
          <w:szCs w:val="24"/>
        </w:rPr>
        <w:footnoteReference w:id="19"/>
      </w:r>
      <w:r w:rsidRPr="000315A8">
        <w:rPr>
          <w:rFonts w:asciiTheme="majorBidi" w:hAnsiTheme="majorBidi" w:cstheme="majorBidi"/>
          <w:color w:val="000000" w:themeColor="text1"/>
          <w:sz w:val="24"/>
          <w:szCs w:val="24"/>
        </w:rPr>
        <w:t xml:space="preserve"> to become a tzaddik you need to pick yourself up when you fall down.</w:t>
      </w:r>
      <w:r w:rsidRPr="000315A8">
        <w:rPr>
          <w:rStyle w:val="FootnoteReference"/>
          <w:rFonts w:asciiTheme="majorBidi" w:hAnsiTheme="majorBidi" w:cstheme="majorBidi"/>
          <w:color w:val="000000" w:themeColor="text1"/>
          <w:sz w:val="24"/>
          <w:szCs w:val="24"/>
        </w:rPr>
        <w:t xml:space="preserve"> </w:t>
      </w:r>
      <w:r w:rsidRPr="000315A8">
        <w:rPr>
          <w:rStyle w:val="FootnoteReference"/>
          <w:rFonts w:asciiTheme="majorBidi" w:hAnsiTheme="majorBidi" w:cstheme="majorBidi"/>
          <w:color w:val="000000" w:themeColor="text1"/>
          <w:sz w:val="24"/>
          <w:szCs w:val="24"/>
        </w:rPr>
        <w:footnoteReference w:id="20"/>
      </w:r>
      <w:r w:rsidRPr="000315A8">
        <w:rPr>
          <w:rFonts w:asciiTheme="majorBidi" w:hAnsiTheme="majorBidi" w:cstheme="majorBidi"/>
          <w:color w:val="000000" w:themeColor="text1"/>
          <w:sz w:val="24"/>
          <w:szCs w:val="24"/>
        </w:rPr>
        <w:t xml:space="preserve">  </w:t>
      </w:r>
    </w:p>
    <w:p w14:paraId="6B51DAA9" w14:textId="16F6637C" w:rsidR="00360513" w:rsidRPr="000315A8" w:rsidRDefault="00360513" w:rsidP="00AF3AD1">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He was righteous because he had the courage</w:t>
      </w:r>
      <w:r w:rsidRPr="000315A8">
        <w:rPr>
          <w:rStyle w:val="FootnoteReference"/>
          <w:rFonts w:asciiTheme="majorBidi" w:hAnsiTheme="majorBidi" w:cstheme="majorBidi"/>
          <w:color w:val="000000" w:themeColor="text1"/>
          <w:sz w:val="24"/>
          <w:szCs w:val="24"/>
        </w:rPr>
        <w:footnoteReference w:id="21"/>
      </w:r>
      <w:r w:rsidRPr="000315A8">
        <w:rPr>
          <w:rFonts w:asciiTheme="majorBidi" w:hAnsiTheme="majorBidi" w:cstheme="majorBidi"/>
          <w:color w:val="000000" w:themeColor="text1"/>
          <w:sz w:val="24"/>
          <w:szCs w:val="24"/>
        </w:rPr>
        <w:t xml:space="preserve"> to accept that he wasn’t who he wanted to be and had the even greater courage to nevertheless keep that idealized dream alive and harness it as the impetus to grow into something greater. That’s how he became a tzaddik. </w:t>
      </w:r>
    </w:p>
    <w:p w14:paraId="49A0A3D4" w14:textId="5EC90308" w:rsidR="00360513" w:rsidRPr="000315A8" w:rsidRDefault="00360513" w:rsidP="006530B0">
      <w:pPr>
        <w:spacing w:line="480" w:lineRule="auto"/>
        <w:rPr>
          <w:rFonts w:asciiTheme="majorBidi" w:hAnsiTheme="majorBidi" w:cstheme="majorBidi"/>
          <w:color w:val="000000" w:themeColor="text1"/>
          <w:sz w:val="24"/>
          <w:szCs w:val="24"/>
          <w:u w:val="single"/>
        </w:rPr>
      </w:pPr>
      <w:r w:rsidRPr="000315A8">
        <w:rPr>
          <w:rFonts w:asciiTheme="majorBidi" w:hAnsiTheme="majorBidi" w:cstheme="majorBidi"/>
          <w:color w:val="000000" w:themeColor="text1"/>
          <w:sz w:val="24"/>
          <w:szCs w:val="24"/>
          <w:u w:val="single"/>
        </w:rPr>
        <w:t>IV – The Young Nation and the Sea</w:t>
      </w:r>
    </w:p>
    <w:p w14:paraId="60863713" w14:textId="64DE303C" w:rsidR="00360513" w:rsidRPr="000315A8" w:rsidRDefault="00360513" w:rsidP="006530B0">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lastRenderedPageBreak/>
        <w:tab/>
        <w:t xml:space="preserve">The Jews at the Yam </w:t>
      </w:r>
      <w:proofErr w:type="spellStart"/>
      <w:r w:rsidRPr="000315A8">
        <w:rPr>
          <w:rFonts w:asciiTheme="majorBidi" w:hAnsiTheme="majorBidi" w:cstheme="majorBidi"/>
          <w:color w:val="000000" w:themeColor="text1"/>
          <w:sz w:val="24"/>
          <w:szCs w:val="24"/>
        </w:rPr>
        <w:t>Suf</w:t>
      </w:r>
      <w:proofErr w:type="spellEnd"/>
      <w:r w:rsidRPr="000315A8">
        <w:rPr>
          <w:rFonts w:asciiTheme="majorBidi" w:hAnsiTheme="majorBidi" w:cstheme="majorBidi"/>
          <w:color w:val="000000" w:themeColor="text1"/>
          <w:sz w:val="24"/>
          <w:szCs w:val="24"/>
        </w:rPr>
        <w:t xml:space="preserve"> faced a similar predicament. They were the children of Avraham, Yitzchak, and Yaakov. But they didn’t look the part. They had worshiped idols just like the Egyptians. At that moment, </w:t>
      </w:r>
      <w:proofErr w:type="spellStart"/>
      <w:r w:rsidRPr="000315A8">
        <w:rPr>
          <w:rFonts w:asciiTheme="majorBidi" w:hAnsiTheme="majorBidi" w:cstheme="majorBidi"/>
          <w:color w:val="000000" w:themeColor="text1"/>
          <w:sz w:val="24"/>
          <w:szCs w:val="24"/>
        </w:rPr>
        <w:t>B’nei</w:t>
      </w:r>
      <w:proofErr w:type="spellEnd"/>
      <w:r w:rsidRPr="000315A8">
        <w:rPr>
          <w:rFonts w:asciiTheme="majorBidi" w:hAnsiTheme="majorBidi" w:cstheme="majorBidi"/>
          <w:color w:val="000000" w:themeColor="text1"/>
          <w:sz w:val="24"/>
          <w:szCs w:val="24"/>
        </w:rPr>
        <w:t xml:space="preserve"> Yisrael took a long look in the mirror and realized that the Jews they saw in the mirror were just dreams. Dreams of carrying on the legacy of the Avos. But they weren’t there yet. </w:t>
      </w:r>
    </w:p>
    <w:p w14:paraId="44ED3903" w14:textId="6642C8E2" w:rsidR="00360513" w:rsidRPr="000315A8" w:rsidRDefault="00360513" w:rsidP="006530B0">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 xml:space="preserve">And the angel of the Yam </w:t>
      </w:r>
      <w:proofErr w:type="spellStart"/>
      <w:r w:rsidRPr="000315A8">
        <w:rPr>
          <w:rFonts w:asciiTheme="majorBidi" w:hAnsiTheme="majorBidi" w:cstheme="majorBidi"/>
          <w:color w:val="000000" w:themeColor="text1"/>
          <w:sz w:val="24"/>
          <w:szCs w:val="24"/>
        </w:rPr>
        <w:t>Suf</w:t>
      </w:r>
      <w:proofErr w:type="spellEnd"/>
      <w:r w:rsidRPr="000315A8">
        <w:rPr>
          <w:rFonts w:asciiTheme="majorBidi" w:hAnsiTheme="majorBidi" w:cstheme="majorBidi"/>
          <w:color w:val="000000" w:themeColor="text1"/>
          <w:sz w:val="24"/>
          <w:szCs w:val="24"/>
        </w:rPr>
        <w:t xml:space="preserve"> knew that as well. “</w:t>
      </w:r>
      <w:proofErr w:type="spellStart"/>
      <w:r w:rsidRPr="000315A8">
        <w:rPr>
          <w:rFonts w:asciiTheme="majorBidi" w:hAnsiTheme="majorBidi" w:cstheme="majorBidi"/>
          <w:i/>
          <w:iCs/>
          <w:color w:val="000000" w:themeColor="text1"/>
          <w:sz w:val="24"/>
          <w:szCs w:val="24"/>
        </w:rPr>
        <w:t>Hallalu</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ovdei</w:t>
      </w:r>
      <w:proofErr w:type="spellEnd"/>
      <w:r w:rsidRPr="000315A8">
        <w:rPr>
          <w:rFonts w:asciiTheme="majorBidi" w:hAnsiTheme="majorBidi" w:cstheme="majorBidi"/>
          <w:i/>
          <w:iCs/>
          <w:color w:val="000000" w:themeColor="text1"/>
          <w:sz w:val="24"/>
          <w:szCs w:val="24"/>
        </w:rPr>
        <w:t xml:space="preserve"> avodah </w:t>
      </w:r>
      <w:proofErr w:type="spellStart"/>
      <w:r w:rsidRPr="000315A8">
        <w:rPr>
          <w:rFonts w:asciiTheme="majorBidi" w:hAnsiTheme="majorBidi" w:cstheme="majorBidi"/>
          <w:i/>
          <w:iCs/>
          <w:color w:val="000000" w:themeColor="text1"/>
          <w:sz w:val="24"/>
          <w:szCs w:val="24"/>
        </w:rPr>
        <w:t>zarahah</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vahallalu</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ovdei</w:t>
      </w:r>
      <w:proofErr w:type="spellEnd"/>
      <w:r w:rsidRPr="000315A8">
        <w:rPr>
          <w:rFonts w:asciiTheme="majorBidi" w:hAnsiTheme="majorBidi" w:cstheme="majorBidi"/>
          <w:i/>
          <w:iCs/>
          <w:color w:val="000000" w:themeColor="text1"/>
          <w:sz w:val="24"/>
          <w:szCs w:val="24"/>
        </w:rPr>
        <w:t xml:space="preserve"> avodah </w:t>
      </w:r>
      <w:proofErr w:type="spellStart"/>
      <w:r w:rsidRPr="000315A8">
        <w:rPr>
          <w:rFonts w:asciiTheme="majorBidi" w:hAnsiTheme="majorBidi" w:cstheme="majorBidi"/>
          <w:i/>
          <w:iCs/>
          <w:color w:val="000000" w:themeColor="text1"/>
          <w:sz w:val="24"/>
          <w:szCs w:val="24"/>
        </w:rPr>
        <w:t>zarah</w:t>
      </w:r>
      <w:proofErr w:type="spellEnd"/>
      <w:r w:rsidRPr="000315A8">
        <w:rPr>
          <w:rFonts w:asciiTheme="majorBidi" w:hAnsiTheme="majorBidi" w:cstheme="majorBidi"/>
          <w:color w:val="000000" w:themeColor="text1"/>
          <w:sz w:val="24"/>
          <w:szCs w:val="24"/>
        </w:rPr>
        <w:t xml:space="preserve">!” it cried. The Jews standing before you Hashem don’t match up to what they should look like! </w:t>
      </w:r>
    </w:p>
    <w:p w14:paraId="31AAF65A" w14:textId="23BF5DDD" w:rsidR="00360513" w:rsidRPr="000315A8" w:rsidRDefault="00360513" w:rsidP="006530B0">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r>
      <w:proofErr w:type="gramStart"/>
      <w:r w:rsidRPr="000315A8">
        <w:rPr>
          <w:rFonts w:asciiTheme="majorBidi" w:hAnsiTheme="majorBidi" w:cstheme="majorBidi"/>
          <w:color w:val="000000" w:themeColor="text1"/>
          <w:sz w:val="24"/>
          <w:szCs w:val="24"/>
        </w:rPr>
        <w:t>So</w:t>
      </w:r>
      <w:proofErr w:type="gramEnd"/>
      <w:r w:rsidRPr="000315A8">
        <w:rPr>
          <w:rFonts w:asciiTheme="majorBidi" w:hAnsiTheme="majorBidi" w:cstheme="majorBidi"/>
          <w:color w:val="000000" w:themeColor="text1"/>
          <w:sz w:val="24"/>
          <w:szCs w:val="24"/>
        </w:rPr>
        <w:t xml:space="preserve"> what changed everything? How did the Jews respond?</w:t>
      </w:r>
    </w:p>
    <w:p w14:paraId="6CB8485D" w14:textId="48F8E8E5" w:rsidR="00360513" w:rsidRPr="000315A8" w:rsidRDefault="00360513" w:rsidP="006530B0">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 xml:space="preserve">They marched into the Yam </w:t>
      </w:r>
      <w:proofErr w:type="spellStart"/>
      <w:r w:rsidRPr="000315A8">
        <w:rPr>
          <w:rFonts w:asciiTheme="majorBidi" w:hAnsiTheme="majorBidi" w:cstheme="majorBidi"/>
          <w:color w:val="000000" w:themeColor="text1"/>
          <w:sz w:val="24"/>
          <w:szCs w:val="24"/>
        </w:rPr>
        <w:t>Suf</w:t>
      </w:r>
      <w:proofErr w:type="spellEnd"/>
      <w:r w:rsidRPr="000315A8">
        <w:rPr>
          <w:rFonts w:asciiTheme="majorBidi" w:hAnsiTheme="majorBidi" w:cstheme="majorBidi"/>
          <w:color w:val="000000" w:themeColor="text1"/>
          <w:sz w:val="24"/>
          <w:szCs w:val="24"/>
        </w:rPr>
        <w:t xml:space="preserve"> with Yosef. Just like Yosef before them, the Jews accepted that the ideal Jew the saw in the mirror wasn’t real. But they didn’t smash it. They held onto their dreams and with the same self-sacrifice and strength as Yosef, they used that mental image of who they aspired to become to propel them forward into the raging waters. </w:t>
      </w:r>
    </w:p>
    <w:p w14:paraId="60CB91C9" w14:textId="77777777" w:rsidR="00360513" w:rsidRPr="000315A8" w:rsidRDefault="00360513" w:rsidP="006530B0">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t xml:space="preserve">They didn’t know if they would survive. The water continued to rise above them as they marched further into the sea. The midrash describes how the Jews were literally about drown with the water above their nostrils before the sea split. </w:t>
      </w:r>
    </w:p>
    <w:p w14:paraId="7F80B4D5" w14:textId="492D0FFF" w:rsidR="00360513" w:rsidRPr="000315A8" w:rsidRDefault="00360513" w:rsidP="003743DD">
      <w:pPr>
        <w:spacing w:line="480" w:lineRule="auto"/>
        <w:ind w:firstLine="720"/>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But they held onto that dream to be descendants of Avraham, Yitzchak, and Yaakov and follow Hashem through fire and water. And acting on that dream is what the sea saw. The determination of Yosef and the Jews split the sea. That’s what split the sea.</w:t>
      </w:r>
    </w:p>
    <w:p w14:paraId="70196E81" w14:textId="05E8A8CE" w:rsidR="00360513" w:rsidRPr="000315A8" w:rsidRDefault="00360513" w:rsidP="006530B0">
      <w:pPr>
        <w:spacing w:line="480" w:lineRule="auto"/>
        <w:rPr>
          <w:rFonts w:asciiTheme="majorBidi" w:hAnsiTheme="majorBidi" w:cstheme="majorBidi"/>
          <w:color w:val="000000" w:themeColor="text1"/>
          <w:sz w:val="24"/>
          <w:szCs w:val="24"/>
          <w:u w:val="single"/>
        </w:rPr>
      </w:pPr>
      <w:r w:rsidRPr="000315A8">
        <w:rPr>
          <w:rFonts w:asciiTheme="majorBidi" w:hAnsiTheme="majorBidi" w:cstheme="majorBidi"/>
          <w:color w:val="000000" w:themeColor="text1"/>
          <w:sz w:val="24"/>
          <w:szCs w:val="24"/>
          <w:u w:val="single"/>
        </w:rPr>
        <w:t xml:space="preserve">V – Dreaming in </w:t>
      </w:r>
      <w:proofErr w:type="spellStart"/>
      <w:r w:rsidRPr="000315A8">
        <w:rPr>
          <w:rFonts w:asciiTheme="majorBidi" w:hAnsiTheme="majorBidi" w:cstheme="majorBidi"/>
          <w:color w:val="000000" w:themeColor="text1"/>
          <w:sz w:val="24"/>
          <w:szCs w:val="24"/>
          <w:u w:val="single"/>
        </w:rPr>
        <w:t>Galus</w:t>
      </w:r>
      <w:proofErr w:type="spellEnd"/>
      <w:r w:rsidRPr="000315A8">
        <w:rPr>
          <w:rStyle w:val="FootnoteReference"/>
          <w:rFonts w:asciiTheme="majorBidi" w:hAnsiTheme="majorBidi" w:cstheme="majorBidi"/>
          <w:color w:val="000000" w:themeColor="text1"/>
          <w:sz w:val="24"/>
          <w:szCs w:val="24"/>
          <w:u w:val="single"/>
        </w:rPr>
        <w:footnoteReference w:id="22"/>
      </w:r>
    </w:p>
    <w:p w14:paraId="1EB93B94" w14:textId="03E98433" w:rsidR="00360513" w:rsidRPr="000315A8" w:rsidRDefault="00360513" w:rsidP="008823B2">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lastRenderedPageBreak/>
        <w:tab/>
        <w:t xml:space="preserve">Much like Yosef in Mitzrayim and the Jews crossing the Yam </w:t>
      </w:r>
      <w:proofErr w:type="spellStart"/>
      <w:r w:rsidRPr="000315A8">
        <w:rPr>
          <w:rFonts w:asciiTheme="majorBidi" w:hAnsiTheme="majorBidi" w:cstheme="majorBidi"/>
          <w:color w:val="000000" w:themeColor="text1"/>
          <w:sz w:val="24"/>
          <w:szCs w:val="24"/>
        </w:rPr>
        <w:t>Suf</w:t>
      </w:r>
      <w:proofErr w:type="spellEnd"/>
      <w:r w:rsidRPr="000315A8">
        <w:rPr>
          <w:rFonts w:asciiTheme="majorBidi" w:hAnsiTheme="majorBidi" w:cstheme="majorBidi"/>
          <w:color w:val="000000" w:themeColor="text1"/>
          <w:sz w:val="24"/>
          <w:szCs w:val="24"/>
        </w:rPr>
        <w:t xml:space="preserve">, each one of us s also has dreams of who we wish to be. And perhaps, those idealized images which we see in the mirror don’t yet represent where we are right now. It takes a great deal of strength to accept that at present they’re just images in the mirror. Just dreams. But it takes an even greater deal of strength to hang onto those dreams. To climb on them to reach greater heights. </w:t>
      </w:r>
    </w:p>
    <w:p w14:paraId="432F56C3" w14:textId="308141E4" w:rsidR="00360513" w:rsidRPr="000315A8" w:rsidRDefault="00360513" w:rsidP="006530B0">
      <w:pPr>
        <w:spacing w:line="480" w:lineRule="auto"/>
        <w:rPr>
          <w:rFonts w:asciiTheme="majorBidi" w:hAnsiTheme="majorBidi" w:cstheme="majorBidi"/>
          <w:color w:val="000000" w:themeColor="text1"/>
          <w:sz w:val="24"/>
          <w:szCs w:val="24"/>
        </w:rPr>
      </w:pPr>
      <w:r w:rsidRPr="000315A8">
        <w:rPr>
          <w:rFonts w:asciiTheme="majorBidi" w:hAnsiTheme="majorBidi" w:cstheme="majorBidi"/>
          <w:color w:val="000000" w:themeColor="text1"/>
          <w:sz w:val="24"/>
          <w:szCs w:val="24"/>
        </w:rPr>
        <w:tab/>
      </w:r>
      <w:r w:rsidRPr="000315A8">
        <w:rPr>
          <w:rFonts w:asciiTheme="majorBidi" w:hAnsiTheme="majorBidi" w:cstheme="majorBidi"/>
          <w:i/>
          <w:iCs/>
          <w:color w:val="000000" w:themeColor="text1"/>
          <w:sz w:val="24"/>
          <w:szCs w:val="24"/>
        </w:rPr>
        <w:t>Im yirtzeh</w:t>
      </w:r>
      <w:r w:rsidRPr="000315A8">
        <w:rPr>
          <w:rFonts w:asciiTheme="majorBidi" w:hAnsiTheme="majorBidi" w:cstheme="majorBidi"/>
          <w:color w:val="000000" w:themeColor="text1"/>
          <w:sz w:val="24"/>
          <w:szCs w:val="24"/>
        </w:rPr>
        <w:t xml:space="preserve"> Hashem, we should be </w:t>
      </w:r>
      <w:proofErr w:type="spellStart"/>
      <w:r w:rsidRPr="000315A8">
        <w:rPr>
          <w:rFonts w:asciiTheme="majorBidi" w:hAnsiTheme="majorBidi" w:cstheme="majorBidi"/>
          <w:i/>
          <w:iCs/>
          <w:color w:val="000000" w:themeColor="text1"/>
          <w:sz w:val="24"/>
          <w:szCs w:val="24"/>
        </w:rPr>
        <w:t>zoche</w:t>
      </w:r>
      <w:proofErr w:type="spellEnd"/>
      <w:r w:rsidRPr="000315A8">
        <w:rPr>
          <w:rFonts w:asciiTheme="majorBidi" w:hAnsiTheme="majorBidi" w:cstheme="majorBidi"/>
          <w:color w:val="000000" w:themeColor="text1"/>
          <w:sz w:val="24"/>
          <w:szCs w:val="24"/>
        </w:rPr>
        <w:t xml:space="preserve"> to live with our dreams, to live up to our dreams, and ultimately see the days of </w:t>
      </w:r>
      <w:proofErr w:type="spellStart"/>
      <w:r w:rsidRPr="000315A8">
        <w:rPr>
          <w:rFonts w:asciiTheme="majorBidi" w:hAnsiTheme="majorBidi" w:cstheme="majorBidi"/>
          <w:color w:val="000000" w:themeColor="text1"/>
          <w:sz w:val="24"/>
          <w:szCs w:val="24"/>
        </w:rPr>
        <w:t>Moshiach</w:t>
      </w:r>
      <w:proofErr w:type="spellEnd"/>
      <w:r w:rsidRPr="000315A8">
        <w:rPr>
          <w:rFonts w:asciiTheme="majorBidi" w:hAnsiTheme="majorBidi" w:cstheme="majorBidi"/>
          <w:color w:val="000000" w:themeColor="text1"/>
          <w:sz w:val="24"/>
          <w:szCs w:val="24"/>
        </w:rPr>
        <w:t xml:space="preserve"> when we will look back at </w:t>
      </w:r>
      <w:proofErr w:type="spellStart"/>
      <w:r w:rsidRPr="000315A8">
        <w:rPr>
          <w:rFonts w:asciiTheme="majorBidi" w:hAnsiTheme="majorBidi" w:cstheme="majorBidi"/>
          <w:i/>
          <w:iCs/>
          <w:color w:val="000000" w:themeColor="text1"/>
          <w:sz w:val="24"/>
          <w:szCs w:val="24"/>
        </w:rPr>
        <w:t>galus</w:t>
      </w:r>
      <w:proofErr w:type="spellEnd"/>
      <w:r w:rsidRPr="000315A8">
        <w:rPr>
          <w:rFonts w:asciiTheme="majorBidi" w:hAnsiTheme="majorBidi" w:cstheme="majorBidi"/>
          <w:color w:val="000000" w:themeColor="text1"/>
          <w:sz w:val="24"/>
          <w:szCs w:val="24"/>
        </w:rPr>
        <w:t xml:space="preserve"> and say “</w:t>
      </w:r>
      <w:proofErr w:type="spellStart"/>
      <w:r w:rsidRPr="000315A8">
        <w:rPr>
          <w:rFonts w:asciiTheme="majorBidi" w:hAnsiTheme="majorBidi" w:cstheme="majorBidi"/>
          <w:i/>
          <w:iCs/>
          <w:color w:val="000000" w:themeColor="text1"/>
          <w:sz w:val="24"/>
          <w:szCs w:val="24"/>
        </w:rPr>
        <w:t>beshuv</w:t>
      </w:r>
      <w:proofErr w:type="spellEnd"/>
      <w:r w:rsidRPr="000315A8">
        <w:rPr>
          <w:rFonts w:asciiTheme="majorBidi" w:hAnsiTheme="majorBidi" w:cstheme="majorBidi"/>
          <w:i/>
          <w:iCs/>
          <w:color w:val="000000" w:themeColor="text1"/>
          <w:sz w:val="24"/>
          <w:szCs w:val="24"/>
        </w:rPr>
        <w:t xml:space="preserve"> Hashem es </w:t>
      </w:r>
      <w:proofErr w:type="spellStart"/>
      <w:r w:rsidRPr="000315A8">
        <w:rPr>
          <w:rFonts w:asciiTheme="majorBidi" w:hAnsiTheme="majorBidi" w:cstheme="majorBidi"/>
          <w:i/>
          <w:iCs/>
          <w:color w:val="000000" w:themeColor="text1"/>
          <w:sz w:val="24"/>
          <w:szCs w:val="24"/>
        </w:rPr>
        <w:t>Tzion</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hayinu</w:t>
      </w:r>
      <w:proofErr w:type="spellEnd"/>
      <w:r w:rsidRPr="000315A8">
        <w:rPr>
          <w:rFonts w:asciiTheme="majorBidi" w:hAnsiTheme="majorBidi" w:cstheme="majorBidi"/>
          <w:i/>
          <w:iCs/>
          <w:color w:val="000000" w:themeColor="text1"/>
          <w:sz w:val="24"/>
          <w:szCs w:val="24"/>
        </w:rPr>
        <w:t xml:space="preserve"> </w:t>
      </w:r>
      <w:proofErr w:type="spellStart"/>
      <w:r w:rsidRPr="000315A8">
        <w:rPr>
          <w:rFonts w:asciiTheme="majorBidi" w:hAnsiTheme="majorBidi" w:cstheme="majorBidi"/>
          <w:i/>
          <w:iCs/>
          <w:color w:val="000000" w:themeColor="text1"/>
          <w:sz w:val="24"/>
          <w:szCs w:val="24"/>
        </w:rPr>
        <w:t>kecholmim</w:t>
      </w:r>
      <w:proofErr w:type="spellEnd"/>
      <w:r w:rsidRPr="000315A8">
        <w:rPr>
          <w:rFonts w:asciiTheme="majorBidi" w:hAnsiTheme="majorBidi" w:cstheme="majorBidi"/>
          <w:color w:val="000000" w:themeColor="text1"/>
          <w:sz w:val="24"/>
          <w:szCs w:val="24"/>
        </w:rPr>
        <w:t>.”</w:t>
      </w:r>
      <w:r w:rsidRPr="000315A8">
        <w:rPr>
          <w:rStyle w:val="FootnoteReference"/>
          <w:rFonts w:asciiTheme="majorBidi" w:hAnsiTheme="majorBidi" w:cstheme="majorBidi"/>
          <w:color w:val="000000" w:themeColor="text1"/>
          <w:sz w:val="24"/>
          <w:szCs w:val="24"/>
        </w:rPr>
        <w:footnoteReference w:id="23"/>
      </w:r>
    </w:p>
    <w:p w14:paraId="0C9A6EB6" w14:textId="77777777" w:rsidR="006530B0" w:rsidRPr="000315A8" w:rsidRDefault="006530B0" w:rsidP="00AF3AD1">
      <w:pPr>
        <w:spacing w:line="480" w:lineRule="auto"/>
        <w:ind w:firstLine="720"/>
        <w:rPr>
          <w:rFonts w:asciiTheme="majorBidi" w:hAnsiTheme="majorBidi" w:cstheme="majorBidi"/>
          <w:color w:val="000000" w:themeColor="text1"/>
          <w:sz w:val="24"/>
          <w:szCs w:val="24"/>
        </w:rPr>
      </w:pPr>
    </w:p>
    <w:p w14:paraId="6EEE1AE8" w14:textId="77777777" w:rsidR="00AF3AD1" w:rsidRPr="000315A8" w:rsidRDefault="00AF3AD1" w:rsidP="00AF3AD1">
      <w:pPr>
        <w:spacing w:line="480" w:lineRule="auto"/>
        <w:ind w:firstLine="720"/>
        <w:rPr>
          <w:rFonts w:asciiTheme="majorBidi" w:hAnsiTheme="majorBidi" w:cstheme="majorBidi"/>
          <w:color w:val="000000" w:themeColor="text1"/>
          <w:sz w:val="24"/>
          <w:szCs w:val="24"/>
        </w:rPr>
      </w:pPr>
    </w:p>
    <w:sectPr w:rsidR="00AF3AD1" w:rsidRPr="000315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0992" w14:textId="77777777" w:rsidR="00535410" w:rsidRDefault="00535410" w:rsidP="00AF3AD1">
      <w:pPr>
        <w:spacing w:after="0" w:line="240" w:lineRule="auto"/>
      </w:pPr>
      <w:r>
        <w:separator/>
      </w:r>
    </w:p>
  </w:endnote>
  <w:endnote w:type="continuationSeparator" w:id="0">
    <w:p w14:paraId="003A50AF" w14:textId="77777777" w:rsidR="00535410" w:rsidRDefault="00535410" w:rsidP="00AF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61180"/>
      <w:docPartObj>
        <w:docPartGallery w:val="Page Numbers (Bottom of Page)"/>
        <w:docPartUnique/>
      </w:docPartObj>
    </w:sdtPr>
    <w:sdtEndPr>
      <w:rPr>
        <w:noProof/>
      </w:rPr>
    </w:sdtEndPr>
    <w:sdtContent>
      <w:p w14:paraId="129254EE" w14:textId="5D3E02CF" w:rsidR="009D3522" w:rsidRDefault="009D3522">
        <w:pPr>
          <w:pStyle w:val="Footer"/>
          <w:jc w:val="right"/>
        </w:pPr>
        <w:r>
          <w:fldChar w:fldCharType="begin"/>
        </w:r>
        <w:r>
          <w:instrText xml:space="preserve"> PAGE   \* MERGEFORMAT </w:instrText>
        </w:r>
        <w:r>
          <w:fldChar w:fldCharType="separate"/>
        </w:r>
        <w:r w:rsidR="00E150FC">
          <w:rPr>
            <w:noProof/>
          </w:rPr>
          <w:t>3</w:t>
        </w:r>
        <w:r>
          <w:rPr>
            <w:noProof/>
          </w:rPr>
          <w:fldChar w:fldCharType="end"/>
        </w:r>
      </w:p>
    </w:sdtContent>
  </w:sdt>
  <w:p w14:paraId="19F9B625" w14:textId="77777777" w:rsidR="009D3522" w:rsidRDefault="009D3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4FCA" w14:textId="77777777" w:rsidR="00535410" w:rsidRDefault="00535410" w:rsidP="00AF3AD1">
      <w:pPr>
        <w:spacing w:after="0" w:line="240" w:lineRule="auto"/>
      </w:pPr>
      <w:r>
        <w:separator/>
      </w:r>
    </w:p>
  </w:footnote>
  <w:footnote w:type="continuationSeparator" w:id="0">
    <w:p w14:paraId="3F7C727B" w14:textId="77777777" w:rsidR="00535410" w:rsidRDefault="00535410" w:rsidP="00AF3AD1">
      <w:pPr>
        <w:spacing w:after="0" w:line="240" w:lineRule="auto"/>
      </w:pPr>
      <w:r>
        <w:continuationSeparator/>
      </w:r>
    </w:p>
  </w:footnote>
  <w:footnote w:id="1">
    <w:p w14:paraId="19173A79" w14:textId="58B61C6A"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For some examples, see </w:t>
      </w:r>
      <w:hyperlink r:id="rId1" w:history="1">
        <w:r w:rsidRPr="00F05460">
          <w:rPr>
            <w:rStyle w:val="Hyperlink"/>
            <w:color w:val="000000" w:themeColor="text1"/>
          </w:rPr>
          <w:t>https://jewinthecity.com/2017/04/11-things-the-10-commandments-movie-got-wrong/</w:t>
        </w:r>
      </w:hyperlink>
    </w:p>
  </w:footnote>
  <w:footnote w:id="2">
    <w:p w14:paraId="149ACEB5" w14:textId="18FEFFBA"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There are many versions of this midrash. See </w:t>
      </w:r>
      <w:proofErr w:type="spellStart"/>
      <w:r w:rsidRPr="00F05460">
        <w:rPr>
          <w:color w:val="000000" w:themeColor="text1"/>
        </w:rPr>
        <w:t>Shemos</w:t>
      </w:r>
      <w:proofErr w:type="spellEnd"/>
      <w:r w:rsidRPr="00F05460">
        <w:rPr>
          <w:color w:val="000000" w:themeColor="text1"/>
        </w:rPr>
        <w:t xml:space="preserve"> Rabbah 21:7; Shir </w:t>
      </w:r>
      <w:proofErr w:type="spellStart"/>
      <w:r w:rsidRPr="00F05460">
        <w:rPr>
          <w:color w:val="000000" w:themeColor="text1"/>
        </w:rPr>
        <w:t>Hashirim</w:t>
      </w:r>
      <w:proofErr w:type="spellEnd"/>
      <w:r w:rsidRPr="00F05460">
        <w:rPr>
          <w:color w:val="000000" w:themeColor="text1"/>
        </w:rPr>
        <w:t xml:space="preserve"> Rabbah 8:9; Zohar 2:170b</w:t>
      </w:r>
    </w:p>
  </w:footnote>
  <w:footnote w:id="3">
    <w:p w14:paraId="1EAA180F" w14:textId="258D6647"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Psalms 114:3; </w:t>
      </w:r>
      <w:proofErr w:type="spellStart"/>
      <w:r w:rsidRPr="00F05460">
        <w:rPr>
          <w:color w:val="000000" w:themeColor="text1"/>
        </w:rPr>
        <w:t>Sochar</w:t>
      </w:r>
      <w:proofErr w:type="spellEnd"/>
      <w:r w:rsidRPr="00F05460">
        <w:rPr>
          <w:color w:val="000000" w:themeColor="text1"/>
        </w:rPr>
        <w:t xml:space="preserve"> Tov ad loc; </w:t>
      </w:r>
      <w:proofErr w:type="spellStart"/>
      <w:r w:rsidRPr="00F05460">
        <w:rPr>
          <w:color w:val="000000" w:themeColor="text1"/>
        </w:rPr>
        <w:t>Tanchuma</w:t>
      </w:r>
      <w:proofErr w:type="spellEnd"/>
      <w:r w:rsidRPr="00F05460">
        <w:rPr>
          <w:color w:val="000000" w:themeColor="text1"/>
        </w:rPr>
        <w:t xml:space="preserve"> </w:t>
      </w:r>
      <w:proofErr w:type="spellStart"/>
      <w:r w:rsidRPr="00F05460">
        <w:rPr>
          <w:color w:val="000000" w:themeColor="text1"/>
        </w:rPr>
        <w:t>Vayeishev</w:t>
      </w:r>
      <w:proofErr w:type="spellEnd"/>
      <w:r w:rsidRPr="00F05460">
        <w:rPr>
          <w:color w:val="000000" w:themeColor="text1"/>
        </w:rPr>
        <w:t xml:space="preserve"> 9; Breishis Rabbah 87:8; Mechilta </w:t>
      </w:r>
      <w:proofErr w:type="spellStart"/>
      <w:r w:rsidRPr="00F05460">
        <w:rPr>
          <w:color w:val="000000" w:themeColor="text1"/>
        </w:rPr>
        <w:t>D’Rebbi</w:t>
      </w:r>
      <w:proofErr w:type="spellEnd"/>
      <w:r w:rsidRPr="00F05460">
        <w:rPr>
          <w:color w:val="000000" w:themeColor="text1"/>
        </w:rPr>
        <w:t xml:space="preserve"> </w:t>
      </w:r>
      <w:proofErr w:type="spellStart"/>
      <w:r w:rsidRPr="00F05460">
        <w:rPr>
          <w:color w:val="000000" w:themeColor="text1"/>
        </w:rPr>
        <w:t>Yishmael</w:t>
      </w:r>
      <w:proofErr w:type="spellEnd"/>
      <w:r w:rsidRPr="00F05460">
        <w:rPr>
          <w:color w:val="000000" w:themeColor="text1"/>
        </w:rPr>
        <w:t xml:space="preserve"> 14:3. See Mechilta </w:t>
      </w:r>
      <w:proofErr w:type="spellStart"/>
      <w:r w:rsidRPr="00F05460">
        <w:rPr>
          <w:color w:val="000000" w:themeColor="text1"/>
        </w:rPr>
        <w:t>DeRashbi</w:t>
      </w:r>
      <w:proofErr w:type="spellEnd"/>
      <w:r w:rsidRPr="00F05460">
        <w:rPr>
          <w:color w:val="000000" w:themeColor="text1"/>
        </w:rPr>
        <w:t xml:space="preserve"> 14:14 that the sea split in the merit of circumcision. Its source is from Jeremiah 33:25 that Hashem shows His dominion over the laws of nature in the merit of a covenant that lasts in both day and night – circumcision (as opposed to </w:t>
      </w:r>
      <w:proofErr w:type="spellStart"/>
      <w:r w:rsidRPr="00F05460">
        <w:rPr>
          <w:i/>
          <w:iCs/>
          <w:color w:val="000000" w:themeColor="text1"/>
        </w:rPr>
        <w:t>tzitzis</w:t>
      </w:r>
      <w:proofErr w:type="spellEnd"/>
      <w:r w:rsidRPr="00F05460">
        <w:rPr>
          <w:color w:val="000000" w:themeColor="text1"/>
        </w:rPr>
        <w:t xml:space="preserve"> which are external and need to be seen, something Yosef could not do until saw father and took off the bad clothing). This is also a reference to Yosef who was </w:t>
      </w:r>
      <w:proofErr w:type="spellStart"/>
      <w:r w:rsidRPr="00F05460">
        <w:rPr>
          <w:i/>
          <w:iCs/>
          <w:color w:val="000000" w:themeColor="text1"/>
        </w:rPr>
        <w:t>shomer</w:t>
      </w:r>
      <w:proofErr w:type="spellEnd"/>
      <w:r w:rsidRPr="00F05460">
        <w:rPr>
          <w:i/>
          <w:iCs/>
          <w:color w:val="000000" w:themeColor="text1"/>
        </w:rPr>
        <w:t xml:space="preserve"> bris</w:t>
      </w:r>
      <w:r w:rsidRPr="00F05460">
        <w:rPr>
          <w:color w:val="000000" w:themeColor="text1"/>
        </w:rPr>
        <w:t xml:space="preserve">. The reference to both day and night refers to times when Hashem is revealed and when He is hidden. The “night” component came from Yaakov, and Yosef succeeded on his own by the day when he was </w:t>
      </w:r>
      <w:proofErr w:type="spellStart"/>
      <w:r w:rsidRPr="00F05460">
        <w:rPr>
          <w:i/>
          <w:iCs/>
          <w:color w:val="000000" w:themeColor="text1"/>
        </w:rPr>
        <w:t>alei</w:t>
      </w:r>
      <w:proofErr w:type="spellEnd"/>
      <w:r w:rsidRPr="00F05460">
        <w:rPr>
          <w:i/>
          <w:iCs/>
          <w:color w:val="000000" w:themeColor="text1"/>
        </w:rPr>
        <w:t xml:space="preserve"> ayin</w:t>
      </w:r>
      <w:r w:rsidRPr="00F05460">
        <w:rPr>
          <w:color w:val="000000" w:themeColor="text1"/>
        </w:rPr>
        <w:t xml:space="preserve"> after being crowned viceroy (See Genesis 49:22; </w:t>
      </w:r>
      <w:proofErr w:type="spellStart"/>
      <w:r w:rsidRPr="00F05460">
        <w:rPr>
          <w:color w:val="000000" w:themeColor="text1"/>
        </w:rPr>
        <w:t>B’reishis</w:t>
      </w:r>
      <w:proofErr w:type="spellEnd"/>
      <w:r w:rsidRPr="00F05460">
        <w:rPr>
          <w:color w:val="000000" w:themeColor="text1"/>
        </w:rPr>
        <w:t xml:space="preserve"> Rabbah 98:18). That was why he received a blessing for that action – it was him living up to his full potential – while the Yam </w:t>
      </w:r>
      <w:proofErr w:type="spellStart"/>
      <w:r w:rsidRPr="00F05460">
        <w:rPr>
          <w:color w:val="000000" w:themeColor="text1"/>
        </w:rPr>
        <w:t>Suf</w:t>
      </w:r>
      <w:proofErr w:type="spellEnd"/>
      <w:r w:rsidRPr="00F05460">
        <w:rPr>
          <w:color w:val="000000" w:themeColor="text1"/>
        </w:rPr>
        <w:t xml:space="preserve"> split because of his actions with </w:t>
      </w:r>
      <w:proofErr w:type="spellStart"/>
      <w:r w:rsidRPr="00F05460">
        <w:rPr>
          <w:color w:val="000000" w:themeColor="text1"/>
        </w:rPr>
        <w:t>Potifar’s</w:t>
      </w:r>
      <w:proofErr w:type="spellEnd"/>
      <w:r w:rsidRPr="00F05460">
        <w:rPr>
          <w:color w:val="000000" w:themeColor="text1"/>
        </w:rPr>
        <w:t xml:space="preserve"> wife – since the Jews sacrificed their perceived images of righteousness and not davening, instead relying on </w:t>
      </w:r>
      <w:proofErr w:type="spellStart"/>
      <w:r w:rsidRPr="00F05460">
        <w:rPr>
          <w:i/>
          <w:iCs/>
          <w:color w:val="000000" w:themeColor="text1"/>
        </w:rPr>
        <w:t>zechus</w:t>
      </w:r>
      <w:proofErr w:type="spellEnd"/>
      <w:r w:rsidRPr="00F05460">
        <w:rPr>
          <w:i/>
          <w:iCs/>
          <w:color w:val="000000" w:themeColor="text1"/>
        </w:rPr>
        <w:t xml:space="preserve"> avos</w:t>
      </w:r>
      <w:r w:rsidRPr="00F05460">
        <w:rPr>
          <w:color w:val="000000" w:themeColor="text1"/>
        </w:rPr>
        <w:t xml:space="preserve"> (See </w:t>
      </w:r>
      <w:proofErr w:type="spellStart"/>
      <w:r w:rsidRPr="00F05460">
        <w:rPr>
          <w:color w:val="000000" w:themeColor="text1"/>
        </w:rPr>
        <w:t>Pacahad</w:t>
      </w:r>
      <w:proofErr w:type="spellEnd"/>
      <w:r w:rsidRPr="00F05460">
        <w:rPr>
          <w:color w:val="000000" w:themeColor="text1"/>
        </w:rPr>
        <w:t xml:space="preserve"> Yitzchak: Purim, 19:3; </w:t>
      </w:r>
      <w:proofErr w:type="spellStart"/>
      <w:r w:rsidRPr="00F05460">
        <w:rPr>
          <w:color w:val="000000" w:themeColor="text1"/>
        </w:rPr>
        <w:t>Pachad</w:t>
      </w:r>
      <w:proofErr w:type="spellEnd"/>
      <w:r w:rsidRPr="00F05460">
        <w:rPr>
          <w:color w:val="000000" w:themeColor="text1"/>
        </w:rPr>
        <w:t xml:space="preserve"> Yitzchak: Igros </w:t>
      </w:r>
      <w:proofErr w:type="spellStart"/>
      <w:r w:rsidRPr="00F05460">
        <w:rPr>
          <w:color w:val="000000" w:themeColor="text1"/>
        </w:rPr>
        <w:t>U’Ksavim</w:t>
      </w:r>
      <w:proofErr w:type="spellEnd"/>
      <w:r w:rsidRPr="00F05460">
        <w:rPr>
          <w:color w:val="000000" w:themeColor="text1"/>
        </w:rPr>
        <w:t xml:space="preserve"> 20). See also </w:t>
      </w:r>
      <w:proofErr w:type="spellStart"/>
      <w:r w:rsidRPr="00F05460">
        <w:rPr>
          <w:color w:val="000000" w:themeColor="text1"/>
        </w:rPr>
        <w:t>B’reishis</w:t>
      </w:r>
      <w:proofErr w:type="spellEnd"/>
      <w:r w:rsidRPr="00F05460">
        <w:rPr>
          <w:color w:val="000000" w:themeColor="text1"/>
        </w:rPr>
        <w:t xml:space="preserve"> 84:8 that Yosef split the sea and this caused hatred. Through sacrificing his image, his bones (which come from the father – see Niddah 30b) were able to split it.</w:t>
      </w:r>
    </w:p>
  </w:footnote>
  <w:footnote w:id="4">
    <w:p w14:paraId="6008A92C" w14:textId="361C4BD8"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Ohr </w:t>
      </w:r>
      <w:proofErr w:type="spellStart"/>
      <w:r w:rsidRPr="00F05460">
        <w:rPr>
          <w:color w:val="000000" w:themeColor="text1"/>
        </w:rPr>
        <w:t>Hachaim</w:t>
      </w:r>
      <w:proofErr w:type="spellEnd"/>
      <w:r w:rsidRPr="00F05460">
        <w:rPr>
          <w:color w:val="000000" w:themeColor="text1"/>
        </w:rPr>
        <w:t xml:space="preserve"> Leviticus 19:3. See also Avos </w:t>
      </w:r>
      <w:proofErr w:type="spellStart"/>
      <w:r w:rsidRPr="00F05460">
        <w:rPr>
          <w:color w:val="000000" w:themeColor="text1"/>
        </w:rPr>
        <w:t>D’Rebbe</w:t>
      </w:r>
      <w:proofErr w:type="spellEnd"/>
      <w:r w:rsidRPr="00F05460">
        <w:rPr>
          <w:color w:val="000000" w:themeColor="text1"/>
        </w:rPr>
        <w:t xml:space="preserve"> </w:t>
      </w:r>
      <w:proofErr w:type="spellStart"/>
      <w:r w:rsidRPr="00F05460">
        <w:rPr>
          <w:color w:val="000000" w:themeColor="text1"/>
        </w:rPr>
        <w:t>Nosson</w:t>
      </w:r>
      <w:proofErr w:type="spellEnd"/>
      <w:r w:rsidRPr="00F05460">
        <w:rPr>
          <w:color w:val="000000" w:themeColor="text1"/>
        </w:rPr>
        <w:t xml:space="preserve"> 16; </w:t>
      </w:r>
      <w:proofErr w:type="spellStart"/>
      <w:r w:rsidRPr="00F05460">
        <w:rPr>
          <w:color w:val="000000" w:themeColor="text1"/>
        </w:rPr>
        <w:t>Tanchuma</w:t>
      </w:r>
      <w:proofErr w:type="spellEnd"/>
      <w:r w:rsidRPr="00F05460">
        <w:rPr>
          <w:color w:val="000000" w:themeColor="text1"/>
        </w:rPr>
        <w:t xml:space="preserve"> </w:t>
      </w:r>
      <w:proofErr w:type="spellStart"/>
      <w:r w:rsidRPr="00F05460">
        <w:rPr>
          <w:color w:val="000000" w:themeColor="text1"/>
        </w:rPr>
        <w:t>Vayeishev</w:t>
      </w:r>
      <w:proofErr w:type="spellEnd"/>
      <w:r w:rsidRPr="00F05460">
        <w:rPr>
          <w:color w:val="000000" w:themeColor="text1"/>
        </w:rPr>
        <w:t xml:space="preserve"> 5; </w:t>
      </w:r>
      <w:proofErr w:type="spellStart"/>
      <w:r w:rsidRPr="00F05460">
        <w:rPr>
          <w:color w:val="000000" w:themeColor="text1"/>
        </w:rPr>
        <w:t>Yalkut</w:t>
      </w:r>
      <w:proofErr w:type="spellEnd"/>
      <w:r w:rsidRPr="00F05460">
        <w:rPr>
          <w:color w:val="000000" w:themeColor="text1"/>
        </w:rPr>
        <w:t xml:space="preserve"> </w:t>
      </w:r>
      <w:proofErr w:type="spellStart"/>
      <w:r w:rsidRPr="00F05460">
        <w:rPr>
          <w:color w:val="000000" w:themeColor="text1"/>
        </w:rPr>
        <w:t>Shimoni</w:t>
      </w:r>
      <w:proofErr w:type="spellEnd"/>
      <w:r w:rsidRPr="00F05460">
        <w:rPr>
          <w:color w:val="000000" w:themeColor="text1"/>
        </w:rPr>
        <w:t xml:space="preserve"> </w:t>
      </w:r>
      <w:proofErr w:type="spellStart"/>
      <w:r w:rsidRPr="00F05460">
        <w:rPr>
          <w:color w:val="000000" w:themeColor="text1"/>
        </w:rPr>
        <w:t>Tehillim</w:t>
      </w:r>
      <w:proofErr w:type="spellEnd"/>
      <w:r w:rsidRPr="00F05460">
        <w:rPr>
          <w:color w:val="000000" w:themeColor="text1"/>
        </w:rPr>
        <w:t xml:space="preserve"> 831; Rambam </w:t>
      </w:r>
      <w:proofErr w:type="spellStart"/>
      <w:r w:rsidRPr="00F05460">
        <w:rPr>
          <w:color w:val="000000" w:themeColor="text1"/>
        </w:rPr>
        <w:t>Yesodei</w:t>
      </w:r>
      <w:proofErr w:type="spellEnd"/>
      <w:r w:rsidRPr="00F05460">
        <w:rPr>
          <w:color w:val="000000" w:themeColor="text1"/>
        </w:rPr>
        <w:t xml:space="preserve"> Hatorah 5:10 which connect Yosef to the concept of </w:t>
      </w:r>
      <w:proofErr w:type="spellStart"/>
      <w:r w:rsidRPr="00F05460">
        <w:rPr>
          <w:i/>
          <w:iCs/>
          <w:color w:val="000000" w:themeColor="text1"/>
        </w:rPr>
        <w:t>kedushah</w:t>
      </w:r>
      <w:proofErr w:type="spellEnd"/>
      <w:r w:rsidRPr="00F05460">
        <w:rPr>
          <w:color w:val="000000" w:themeColor="text1"/>
        </w:rPr>
        <w:t xml:space="preserve">, associated with the concept of </w:t>
      </w:r>
      <w:r w:rsidRPr="00F05460">
        <w:rPr>
          <w:i/>
          <w:iCs/>
          <w:color w:val="000000" w:themeColor="text1"/>
        </w:rPr>
        <w:t>tzaddik</w:t>
      </w:r>
      <w:r w:rsidRPr="00F05460">
        <w:rPr>
          <w:color w:val="000000" w:themeColor="text1"/>
        </w:rPr>
        <w:t xml:space="preserve">. </w:t>
      </w:r>
    </w:p>
  </w:footnote>
  <w:footnote w:id="5">
    <w:p w14:paraId="2920DB17" w14:textId="47E1E96E"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Sotah 36b</w:t>
      </w:r>
    </w:p>
  </w:footnote>
  <w:footnote w:id="6">
    <w:p w14:paraId="60463D79" w14:textId="5CFF820D"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See </w:t>
      </w:r>
      <w:proofErr w:type="spellStart"/>
      <w:r w:rsidRPr="00F05460">
        <w:rPr>
          <w:color w:val="000000" w:themeColor="text1"/>
        </w:rPr>
        <w:t>B’reishis</w:t>
      </w:r>
      <w:proofErr w:type="spellEnd"/>
      <w:r w:rsidRPr="00F05460">
        <w:rPr>
          <w:color w:val="000000" w:themeColor="text1"/>
        </w:rPr>
        <w:t xml:space="preserve"> Rabbah 84:6. There are other parallels as well: Both had their names changed (Genesis 32:25; 41:43, 45), both emerged with temporary physical consequences (Genesis 32:27; 39:13, 20; Sotah 36b) and permanent spiritual ones (Genesis 32:29; Ramban ad loc.; Zohar 1:110b; Sotah 36b), and both passed on </w:t>
      </w:r>
      <w:proofErr w:type="spellStart"/>
      <w:r w:rsidRPr="00F05460">
        <w:rPr>
          <w:i/>
          <w:color w:val="000000" w:themeColor="text1"/>
        </w:rPr>
        <w:t>zechusim</w:t>
      </w:r>
      <w:proofErr w:type="spellEnd"/>
      <w:r w:rsidRPr="00F05460">
        <w:rPr>
          <w:color w:val="000000" w:themeColor="text1"/>
        </w:rPr>
        <w:t xml:space="preserve"> to the entire Jewish people (Ramban ibid; Zohar 1:196b.).</w:t>
      </w:r>
    </w:p>
  </w:footnote>
  <w:footnote w:id="7">
    <w:p w14:paraId="0F4DF698" w14:textId="10837106"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Genesis 32:25</w:t>
      </w:r>
    </w:p>
  </w:footnote>
  <w:footnote w:id="8">
    <w:p w14:paraId="3CF9CD9B" w14:textId="2D508851"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See previous </w:t>
      </w:r>
      <w:proofErr w:type="spellStart"/>
      <w:r w:rsidRPr="00F05460">
        <w:rPr>
          <w:i/>
          <w:iCs/>
          <w:color w:val="000000" w:themeColor="text1"/>
        </w:rPr>
        <w:t>derasha</w:t>
      </w:r>
      <w:proofErr w:type="spellEnd"/>
      <w:r w:rsidRPr="00F05460">
        <w:rPr>
          <w:color w:val="000000" w:themeColor="text1"/>
        </w:rPr>
        <w:t>.</w:t>
      </w:r>
    </w:p>
  </w:footnote>
  <w:footnote w:id="9">
    <w:p w14:paraId="1C36B6A5" w14:textId="5589B173"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See Sotah 36a and compare to </w:t>
      </w:r>
      <w:proofErr w:type="spellStart"/>
      <w:r w:rsidRPr="00F05460">
        <w:rPr>
          <w:color w:val="000000" w:themeColor="text1"/>
        </w:rPr>
        <w:t>B’reishis</w:t>
      </w:r>
      <w:proofErr w:type="spellEnd"/>
      <w:r w:rsidRPr="00F05460">
        <w:rPr>
          <w:color w:val="000000" w:themeColor="text1"/>
        </w:rPr>
        <w:t xml:space="preserve"> Rabbah 98:4 that Reuven was “</w:t>
      </w:r>
      <w:proofErr w:type="spellStart"/>
      <w:r w:rsidRPr="00F05460">
        <w:rPr>
          <w:i/>
          <w:iCs/>
          <w:color w:val="000000" w:themeColor="text1"/>
        </w:rPr>
        <w:t>reishis</w:t>
      </w:r>
      <w:proofErr w:type="spellEnd"/>
      <w:r w:rsidRPr="00F05460">
        <w:rPr>
          <w:i/>
          <w:iCs/>
          <w:color w:val="000000" w:themeColor="text1"/>
        </w:rPr>
        <w:t xml:space="preserve"> ono” </w:t>
      </w:r>
      <w:r w:rsidRPr="00F05460">
        <w:rPr>
          <w:color w:val="000000" w:themeColor="text1"/>
        </w:rPr>
        <w:t>(Genesis 49:3).</w:t>
      </w:r>
    </w:p>
  </w:footnote>
  <w:footnote w:id="10">
    <w:p w14:paraId="2189FB60" w14:textId="3BEF18CB"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See Zohar 1:110b</w:t>
      </w:r>
    </w:p>
  </w:footnote>
  <w:footnote w:id="11">
    <w:p w14:paraId="7C0E98FD" w14:textId="77777777"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While on the surface the above interpretation is quite understandable, there are several points to consider: For one thing, what did Yosef think of his father who ostensible kicked him out of the family dynamic? But more fundamentally, Yaakov told him that he would lose his place amongst the brothers. Why would you say that? His brothers hated him! Moreover, he didn’t think he was like his brothers. He thought he was their king?!</w:t>
      </w:r>
    </w:p>
  </w:footnote>
  <w:footnote w:id="12">
    <w:p w14:paraId="57101B71" w14:textId="2F126E71"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w:t>
      </w:r>
      <w:proofErr w:type="spellStart"/>
      <w:r w:rsidRPr="00F05460">
        <w:rPr>
          <w:color w:val="000000" w:themeColor="text1"/>
        </w:rPr>
        <w:t>B’reishis</w:t>
      </w:r>
      <w:proofErr w:type="spellEnd"/>
      <w:r w:rsidRPr="00F05460">
        <w:rPr>
          <w:color w:val="000000" w:themeColor="text1"/>
        </w:rPr>
        <w:t xml:space="preserve"> Rabbah 84:8</w:t>
      </w:r>
    </w:p>
  </w:footnote>
  <w:footnote w:id="13">
    <w:p w14:paraId="1FF9AFDE" w14:textId="6E968CC3"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For an explanation of the “Mirror Stage,” see Lacan’s </w:t>
      </w:r>
      <w:r w:rsidRPr="00F05460">
        <w:rPr>
          <w:i/>
          <w:iCs/>
          <w:color w:val="000000" w:themeColor="text1"/>
        </w:rPr>
        <w:t xml:space="preserve">The Seminar of Jacques Lacan, Book I: Freud's Papers on Technique </w:t>
      </w:r>
      <w:r w:rsidRPr="00F05460">
        <w:rPr>
          <w:color w:val="000000" w:themeColor="text1"/>
        </w:rPr>
        <w:t>(ed. J-A Miller), N.Y.: Norton, 1988</w:t>
      </w:r>
    </w:p>
  </w:footnote>
  <w:footnote w:id="14">
    <w:p w14:paraId="48DCAE1E" w14:textId="77777777"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w:t>
      </w:r>
      <w:proofErr w:type="spellStart"/>
      <w:r w:rsidRPr="00F05460">
        <w:rPr>
          <w:color w:val="000000" w:themeColor="text1"/>
        </w:rPr>
        <w:t>Orot</w:t>
      </w:r>
      <w:proofErr w:type="spellEnd"/>
      <w:r w:rsidRPr="00F05460">
        <w:rPr>
          <w:color w:val="000000" w:themeColor="text1"/>
        </w:rPr>
        <w:t xml:space="preserve"> 24</w:t>
      </w:r>
    </w:p>
  </w:footnote>
  <w:footnote w:id="15">
    <w:p w14:paraId="55107FE7" w14:textId="34197A09"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This originates from a Greek proverb as one of the Delphic maxims (</w:t>
      </w:r>
      <w:r w:rsidRPr="00F05460">
        <w:rPr>
          <w:i/>
          <w:color w:val="000000" w:themeColor="text1"/>
        </w:rPr>
        <w:t>Pausanias</w:t>
      </w:r>
      <w:r w:rsidRPr="00F05460">
        <w:rPr>
          <w:color w:val="000000" w:themeColor="text1"/>
        </w:rPr>
        <w:t xml:space="preserve"> 10:24). It was later accepted as a basic tenant of </w:t>
      </w:r>
      <w:proofErr w:type="spellStart"/>
      <w:r w:rsidRPr="00F05460">
        <w:rPr>
          <w:i/>
          <w:iCs/>
          <w:color w:val="000000" w:themeColor="text1"/>
        </w:rPr>
        <w:t>mussar</w:t>
      </w:r>
      <w:proofErr w:type="spellEnd"/>
      <w:r w:rsidRPr="00F05460">
        <w:rPr>
          <w:color w:val="000000" w:themeColor="text1"/>
        </w:rPr>
        <w:t xml:space="preserve"> movement. See </w:t>
      </w:r>
      <w:proofErr w:type="spellStart"/>
      <w:r w:rsidRPr="00F05460">
        <w:rPr>
          <w:i/>
          <w:iCs/>
          <w:color w:val="000000" w:themeColor="text1"/>
        </w:rPr>
        <w:t>Hamaor</w:t>
      </w:r>
      <w:proofErr w:type="spellEnd"/>
      <w:r w:rsidRPr="00F05460">
        <w:rPr>
          <w:i/>
          <w:iCs/>
          <w:color w:val="000000" w:themeColor="text1"/>
        </w:rPr>
        <w:t xml:space="preserve"> </w:t>
      </w:r>
      <w:proofErr w:type="spellStart"/>
      <w:r w:rsidRPr="00F05460">
        <w:rPr>
          <w:i/>
          <w:iCs/>
          <w:color w:val="000000" w:themeColor="text1"/>
        </w:rPr>
        <w:t>Shebatorah</w:t>
      </w:r>
      <w:proofErr w:type="spellEnd"/>
      <w:r w:rsidRPr="00F05460">
        <w:rPr>
          <w:color w:val="000000" w:themeColor="text1"/>
        </w:rPr>
        <w:t xml:space="preserve"> by Rabbi Shalom Shapira.</w:t>
      </w:r>
    </w:p>
  </w:footnote>
  <w:footnote w:id="16">
    <w:p w14:paraId="750793F0" w14:textId="124F5CE2"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Such self-awareness is the embodiment of </w:t>
      </w:r>
      <w:proofErr w:type="spellStart"/>
      <w:r w:rsidRPr="00F05460">
        <w:rPr>
          <w:i/>
          <w:iCs/>
          <w:color w:val="000000" w:themeColor="text1"/>
        </w:rPr>
        <w:t>da’as</w:t>
      </w:r>
      <w:proofErr w:type="spellEnd"/>
      <w:r w:rsidRPr="00F05460">
        <w:rPr>
          <w:color w:val="000000" w:themeColor="text1"/>
        </w:rPr>
        <w:t xml:space="preserve">, the </w:t>
      </w:r>
      <w:proofErr w:type="spellStart"/>
      <w:r w:rsidRPr="00F05460">
        <w:rPr>
          <w:i/>
          <w:iCs/>
          <w:color w:val="000000" w:themeColor="text1"/>
        </w:rPr>
        <w:t>klipa</w:t>
      </w:r>
      <w:proofErr w:type="spellEnd"/>
      <w:r w:rsidRPr="00F05460">
        <w:rPr>
          <w:color w:val="000000" w:themeColor="text1"/>
        </w:rPr>
        <w:t xml:space="preserve"> and corruption of which is </w:t>
      </w:r>
      <w:r w:rsidRPr="00F05460">
        <w:rPr>
          <w:i/>
          <w:iCs/>
          <w:color w:val="000000" w:themeColor="text1"/>
        </w:rPr>
        <w:t xml:space="preserve">arayos, </w:t>
      </w:r>
      <w:r w:rsidRPr="00F05460">
        <w:rPr>
          <w:color w:val="000000" w:themeColor="text1"/>
        </w:rPr>
        <w:t xml:space="preserve">illicit relations. Indeed, the word </w:t>
      </w:r>
      <w:proofErr w:type="spellStart"/>
      <w:r w:rsidRPr="00F05460">
        <w:rPr>
          <w:i/>
          <w:iCs/>
          <w:color w:val="000000" w:themeColor="text1"/>
        </w:rPr>
        <w:t>da’as</w:t>
      </w:r>
      <w:proofErr w:type="spellEnd"/>
      <w:r w:rsidRPr="00F05460">
        <w:rPr>
          <w:color w:val="000000" w:themeColor="text1"/>
        </w:rPr>
        <w:t xml:space="preserve"> is associated with marital relations. See Genesis 4:1 – “</w:t>
      </w:r>
      <w:proofErr w:type="spellStart"/>
      <w:r w:rsidRPr="00F05460">
        <w:rPr>
          <w:i/>
          <w:iCs/>
          <w:color w:val="000000" w:themeColor="text1"/>
        </w:rPr>
        <w:t>Vayeida</w:t>
      </w:r>
      <w:proofErr w:type="spellEnd"/>
      <w:r w:rsidRPr="00F05460">
        <w:rPr>
          <w:i/>
          <w:iCs/>
          <w:color w:val="000000" w:themeColor="text1"/>
        </w:rPr>
        <w:t xml:space="preserve"> Adam es </w:t>
      </w:r>
      <w:proofErr w:type="spellStart"/>
      <w:r w:rsidRPr="00F05460">
        <w:rPr>
          <w:i/>
          <w:iCs/>
          <w:color w:val="000000" w:themeColor="text1"/>
        </w:rPr>
        <w:t>ishto</w:t>
      </w:r>
      <w:proofErr w:type="spellEnd"/>
      <w:r w:rsidRPr="00F05460">
        <w:rPr>
          <w:i/>
          <w:iCs/>
          <w:color w:val="000000" w:themeColor="text1"/>
        </w:rPr>
        <w:t xml:space="preserve">” </w:t>
      </w:r>
      <w:r w:rsidRPr="00F05460">
        <w:rPr>
          <w:color w:val="000000" w:themeColor="text1"/>
        </w:rPr>
        <w:t xml:space="preserve">- “And Adam knew his wife.” In effect, in order to truly know others, the correct form of </w:t>
      </w:r>
      <w:r w:rsidRPr="00F05460">
        <w:rPr>
          <w:i/>
          <w:iCs/>
          <w:color w:val="000000" w:themeColor="text1"/>
        </w:rPr>
        <w:t>tashmish</w:t>
      </w:r>
      <w:r w:rsidRPr="00F05460">
        <w:rPr>
          <w:color w:val="000000" w:themeColor="text1"/>
        </w:rPr>
        <w:t xml:space="preserve"> (intimacy), we first need to accept who we are. Refusal to know one’s self impedes true </w:t>
      </w:r>
      <w:proofErr w:type="spellStart"/>
      <w:r w:rsidRPr="00F05460">
        <w:rPr>
          <w:i/>
          <w:iCs/>
          <w:color w:val="000000" w:themeColor="text1"/>
        </w:rPr>
        <w:t>da’as</w:t>
      </w:r>
      <w:proofErr w:type="spellEnd"/>
      <w:r w:rsidRPr="00F05460">
        <w:rPr>
          <w:i/>
          <w:iCs/>
          <w:color w:val="000000" w:themeColor="text1"/>
        </w:rPr>
        <w:t xml:space="preserve"> </w:t>
      </w:r>
      <w:r w:rsidRPr="00F05460">
        <w:rPr>
          <w:color w:val="000000" w:themeColor="text1"/>
        </w:rPr>
        <w:t xml:space="preserve">and creates a vacuum of </w:t>
      </w:r>
      <w:r w:rsidRPr="00F05460">
        <w:rPr>
          <w:i/>
          <w:iCs/>
          <w:color w:val="000000" w:themeColor="text1"/>
        </w:rPr>
        <w:t>shtus</w:t>
      </w:r>
      <w:r w:rsidRPr="00F05460">
        <w:rPr>
          <w:color w:val="000000" w:themeColor="text1"/>
        </w:rPr>
        <w:t xml:space="preserve"> (the antithesis of </w:t>
      </w:r>
      <w:proofErr w:type="spellStart"/>
      <w:r w:rsidRPr="00F05460">
        <w:rPr>
          <w:i/>
          <w:iCs/>
          <w:color w:val="000000" w:themeColor="text1"/>
        </w:rPr>
        <w:t>da’as</w:t>
      </w:r>
      <w:proofErr w:type="spellEnd"/>
      <w:r w:rsidRPr="00F05460">
        <w:rPr>
          <w:color w:val="000000" w:themeColor="text1"/>
        </w:rPr>
        <w:t xml:space="preserve">) which is the source of sin, and illicit relations in particular (See Sotah 3a. See also Rambam Hilchos </w:t>
      </w:r>
      <w:proofErr w:type="spellStart"/>
      <w:r w:rsidRPr="00F05460">
        <w:rPr>
          <w:color w:val="000000" w:themeColor="text1"/>
        </w:rPr>
        <w:t>Issurei</w:t>
      </w:r>
      <w:proofErr w:type="spellEnd"/>
      <w:r w:rsidRPr="00F05460">
        <w:rPr>
          <w:color w:val="000000" w:themeColor="text1"/>
        </w:rPr>
        <w:t xml:space="preserve"> </w:t>
      </w:r>
      <w:proofErr w:type="spellStart"/>
      <w:r w:rsidRPr="00F05460">
        <w:rPr>
          <w:color w:val="000000" w:themeColor="text1"/>
        </w:rPr>
        <w:t>Biah</w:t>
      </w:r>
      <w:proofErr w:type="spellEnd"/>
      <w:r w:rsidRPr="00F05460">
        <w:rPr>
          <w:color w:val="000000" w:themeColor="text1"/>
        </w:rPr>
        <w:t xml:space="preserve"> 22:21; Seder Olam Rabbah 30).</w:t>
      </w:r>
    </w:p>
  </w:footnote>
  <w:footnote w:id="17">
    <w:p w14:paraId="7EFFCAE3" w14:textId="2B8D0A77"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This was the power of Yosef’s dreams. Yosef’s personality as a </w:t>
      </w:r>
      <w:proofErr w:type="spellStart"/>
      <w:r w:rsidRPr="00F05460">
        <w:rPr>
          <w:i/>
          <w:iCs/>
          <w:color w:val="000000" w:themeColor="text1"/>
        </w:rPr>
        <w:t>ba’al</w:t>
      </w:r>
      <w:proofErr w:type="spellEnd"/>
      <w:r w:rsidRPr="00F05460">
        <w:rPr>
          <w:i/>
          <w:iCs/>
          <w:color w:val="000000" w:themeColor="text1"/>
        </w:rPr>
        <w:t xml:space="preserve"> </w:t>
      </w:r>
      <w:proofErr w:type="spellStart"/>
      <w:r w:rsidRPr="00F05460">
        <w:rPr>
          <w:i/>
          <w:iCs/>
          <w:color w:val="000000" w:themeColor="text1"/>
        </w:rPr>
        <w:t>hachalomos</w:t>
      </w:r>
      <w:proofErr w:type="spellEnd"/>
      <w:r w:rsidRPr="00F05460">
        <w:rPr>
          <w:i/>
          <w:iCs/>
          <w:color w:val="000000" w:themeColor="text1"/>
        </w:rPr>
        <w:t xml:space="preserve"> </w:t>
      </w:r>
      <w:r w:rsidRPr="00F05460">
        <w:rPr>
          <w:color w:val="000000" w:themeColor="text1"/>
        </w:rPr>
        <w:t xml:space="preserve">(Genesis 37:19) was to believe in dreams. The challenge for such a person is to retain belief in those dreams even when they don’t reflect the current reality or need to be reinterpreted and use them to propel you forward. (See Rav </w:t>
      </w:r>
      <w:proofErr w:type="spellStart"/>
      <w:r w:rsidRPr="00F05460">
        <w:rPr>
          <w:color w:val="000000" w:themeColor="text1"/>
        </w:rPr>
        <w:t>Lopiansky’s</w:t>
      </w:r>
      <w:proofErr w:type="spellEnd"/>
      <w:r w:rsidRPr="00F05460">
        <w:rPr>
          <w:color w:val="000000" w:themeColor="text1"/>
        </w:rPr>
        <w:t xml:space="preserve"> “</w:t>
      </w:r>
      <w:proofErr w:type="spellStart"/>
      <w:r w:rsidRPr="00F05460">
        <w:rPr>
          <w:color w:val="000000" w:themeColor="text1"/>
        </w:rPr>
        <w:t>Vayeishev</w:t>
      </w:r>
      <w:proofErr w:type="spellEnd"/>
      <w:r w:rsidRPr="00F05460">
        <w:rPr>
          <w:color w:val="000000" w:themeColor="text1"/>
        </w:rPr>
        <w:t xml:space="preserve"> 5775: Yosef and the Power of Dreams” </w:t>
      </w:r>
      <w:hyperlink r:id="rId2" w:history="1">
        <w:r w:rsidRPr="00F05460">
          <w:rPr>
            <w:rStyle w:val="Hyperlink"/>
            <w:color w:val="000000" w:themeColor="text1"/>
          </w:rPr>
          <w:t>https://torahdownloads.com/shiur-1006953.html</w:t>
        </w:r>
      </w:hyperlink>
      <w:r w:rsidRPr="00F05460">
        <w:rPr>
          <w:color w:val="000000" w:themeColor="text1"/>
        </w:rPr>
        <w:t xml:space="preserve">.) Initially, Yosef dreamt of being king, a step above the other </w:t>
      </w:r>
      <w:proofErr w:type="spellStart"/>
      <w:r w:rsidRPr="00F05460">
        <w:rPr>
          <w:i/>
          <w:iCs/>
          <w:color w:val="000000" w:themeColor="text1"/>
        </w:rPr>
        <w:t>shevatim</w:t>
      </w:r>
      <w:proofErr w:type="spellEnd"/>
      <w:r w:rsidRPr="00F05460">
        <w:rPr>
          <w:color w:val="000000" w:themeColor="text1"/>
        </w:rPr>
        <w:t xml:space="preserve">. His vision of Yaakov made him realize that such a vision did not reflect the present reality. Yosef embrace his role as one of the </w:t>
      </w:r>
      <w:proofErr w:type="spellStart"/>
      <w:r w:rsidRPr="00F05460">
        <w:rPr>
          <w:i/>
          <w:iCs/>
          <w:color w:val="000000" w:themeColor="text1"/>
        </w:rPr>
        <w:t>shevatim</w:t>
      </w:r>
      <w:proofErr w:type="spellEnd"/>
      <w:r w:rsidRPr="00F05460">
        <w:rPr>
          <w:color w:val="000000" w:themeColor="text1"/>
        </w:rPr>
        <w:t xml:space="preserve"> by hearkening to the portent of losing his tribal stone on the </w:t>
      </w:r>
      <w:proofErr w:type="spellStart"/>
      <w:r w:rsidRPr="00F05460">
        <w:rPr>
          <w:i/>
          <w:iCs/>
          <w:color w:val="000000" w:themeColor="text1"/>
        </w:rPr>
        <w:t>choshen</w:t>
      </w:r>
      <w:proofErr w:type="spellEnd"/>
      <w:r w:rsidRPr="00F05460">
        <w:rPr>
          <w:i/>
          <w:iCs/>
          <w:color w:val="000000" w:themeColor="text1"/>
        </w:rPr>
        <w:t xml:space="preserve">. </w:t>
      </w:r>
      <w:r w:rsidRPr="00F05460">
        <w:rPr>
          <w:color w:val="000000" w:themeColor="text1"/>
        </w:rPr>
        <w:t xml:space="preserve">Thus, he shed his coat (Genesis 39:12) that signified his exalted role. By doing so, however, he was able to ultimately become king over Egypt and his brothers. (Only in reality he was a king as one of the </w:t>
      </w:r>
      <w:proofErr w:type="spellStart"/>
      <w:r w:rsidRPr="00F05460">
        <w:rPr>
          <w:i/>
          <w:iCs/>
          <w:color w:val="000000" w:themeColor="text1"/>
        </w:rPr>
        <w:t>shevatim</w:t>
      </w:r>
      <w:proofErr w:type="spellEnd"/>
      <w:r w:rsidRPr="00F05460">
        <w:rPr>
          <w:i/>
          <w:iCs/>
          <w:color w:val="000000" w:themeColor="text1"/>
        </w:rPr>
        <w:t xml:space="preserve"> </w:t>
      </w:r>
      <w:r w:rsidRPr="00F05460">
        <w:rPr>
          <w:color w:val="000000" w:themeColor="text1"/>
        </w:rPr>
        <w:t xml:space="preserve">and not as an </w:t>
      </w:r>
      <w:r w:rsidRPr="00F05460">
        <w:rPr>
          <w:i/>
          <w:iCs/>
          <w:color w:val="000000" w:themeColor="text1"/>
        </w:rPr>
        <w:t xml:space="preserve">Av. </w:t>
      </w:r>
      <w:r w:rsidRPr="00F05460">
        <w:rPr>
          <w:color w:val="000000" w:themeColor="text1"/>
        </w:rPr>
        <w:t xml:space="preserve">See note 21.) Indeed, Yosef’s ascendancy was catalyzed by his ability to </w:t>
      </w:r>
      <w:r w:rsidRPr="00F05460">
        <w:rPr>
          <w:i/>
          <w:iCs/>
          <w:color w:val="000000" w:themeColor="text1"/>
        </w:rPr>
        <w:t xml:space="preserve">interpret </w:t>
      </w:r>
      <w:r w:rsidRPr="00F05460">
        <w:rPr>
          <w:color w:val="000000" w:themeColor="text1"/>
        </w:rPr>
        <w:t xml:space="preserve">dreams (not to have dreams </w:t>
      </w:r>
      <w:r w:rsidRPr="00F05460">
        <w:rPr>
          <w:i/>
          <w:iCs/>
          <w:color w:val="000000" w:themeColor="text1"/>
        </w:rPr>
        <w:t>per say</w:t>
      </w:r>
      <w:r w:rsidRPr="00F05460">
        <w:rPr>
          <w:color w:val="000000" w:themeColor="text1"/>
        </w:rPr>
        <w:t xml:space="preserve">). However, this only happened after Yosef learnt how to properly interpret his </w:t>
      </w:r>
      <w:r w:rsidRPr="00F05460">
        <w:rPr>
          <w:i/>
          <w:iCs/>
          <w:color w:val="000000" w:themeColor="text1"/>
        </w:rPr>
        <w:t xml:space="preserve">own </w:t>
      </w:r>
      <w:r w:rsidRPr="00F05460">
        <w:rPr>
          <w:color w:val="000000" w:themeColor="text1"/>
        </w:rPr>
        <w:t xml:space="preserve">dreams. Indeed, Yosef’s quality as a </w:t>
      </w:r>
      <w:proofErr w:type="spellStart"/>
      <w:r w:rsidRPr="00F05460">
        <w:rPr>
          <w:i/>
          <w:iCs/>
          <w:color w:val="000000" w:themeColor="text1"/>
        </w:rPr>
        <w:t>ba’al</w:t>
      </w:r>
      <w:proofErr w:type="spellEnd"/>
      <w:r w:rsidRPr="00F05460">
        <w:rPr>
          <w:i/>
          <w:iCs/>
          <w:color w:val="000000" w:themeColor="text1"/>
        </w:rPr>
        <w:t xml:space="preserve"> </w:t>
      </w:r>
      <w:proofErr w:type="spellStart"/>
      <w:r w:rsidRPr="00F05460">
        <w:rPr>
          <w:i/>
          <w:iCs/>
          <w:color w:val="000000" w:themeColor="text1"/>
        </w:rPr>
        <w:t>hachalomos</w:t>
      </w:r>
      <w:proofErr w:type="spellEnd"/>
      <w:r w:rsidRPr="00F05460">
        <w:rPr>
          <w:i/>
          <w:iCs/>
          <w:color w:val="000000" w:themeColor="text1"/>
        </w:rPr>
        <w:t xml:space="preserve"> </w:t>
      </w:r>
      <w:r w:rsidRPr="00F05460">
        <w:rPr>
          <w:color w:val="000000" w:themeColor="text1"/>
        </w:rPr>
        <w:t xml:space="preserve">only began to yield positive results after his confrontation with Potiphar’s wife. </w:t>
      </w:r>
    </w:p>
  </w:footnote>
  <w:footnote w:id="18">
    <w:p w14:paraId="63C4A538" w14:textId="77777777"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Yaakov was greater in this regard. Yaakov would never have put himself into that situation.</w:t>
      </w:r>
    </w:p>
  </w:footnote>
  <w:footnote w:id="19">
    <w:p w14:paraId="0A032ED0" w14:textId="30FFF1FE"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Proverbs 24:16</w:t>
      </w:r>
    </w:p>
  </w:footnote>
  <w:footnote w:id="20">
    <w:p w14:paraId="678A7466" w14:textId="3E634E45"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w:t>
      </w:r>
      <w:proofErr w:type="spellStart"/>
      <w:r w:rsidRPr="00F05460">
        <w:rPr>
          <w:color w:val="000000" w:themeColor="text1"/>
        </w:rPr>
        <w:t>Pachad</w:t>
      </w:r>
      <w:proofErr w:type="spellEnd"/>
      <w:r w:rsidRPr="00F05460">
        <w:rPr>
          <w:color w:val="000000" w:themeColor="text1"/>
        </w:rPr>
        <w:t xml:space="preserve"> Yitzchak: Igros </w:t>
      </w:r>
      <w:proofErr w:type="spellStart"/>
      <w:r w:rsidRPr="00F05460">
        <w:rPr>
          <w:color w:val="000000" w:themeColor="text1"/>
        </w:rPr>
        <w:t>U’Ksavim</w:t>
      </w:r>
      <w:proofErr w:type="spellEnd"/>
      <w:r w:rsidRPr="00F05460">
        <w:rPr>
          <w:color w:val="000000" w:themeColor="text1"/>
        </w:rPr>
        <w:t xml:space="preserve"> 128</w:t>
      </w:r>
    </w:p>
  </w:footnote>
  <w:footnote w:id="21">
    <w:p w14:paraId="37279065" w14:textId="69D29BBF"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Such </w:t>
      </w:r>
      <w:proofErr w:type="spellStart"/>
      <w:r w:rsidRPr="00F05460">
        <w:rPr>
          <w:i/>
          <w:iCs/>
          <w:color w:val="000000" w:themeColor="text1"/>
        </w:rPr>
        <w:t>gevurah</w:t>
      </w:r>
      <w:proofErr w:type="spellEnd"/>
      <w:r w:rsidRPr="00F05460">
        <w:rPr>
          <w:color w:val="000000" w:themeColor="text1"/>
        </w:rPr>
        <w:t xml:space="preserve"> made him sacrifice. (See Midrash Hagadol, Mossad </w:t>
      </w:r>
      <w:proofErr w:type="spellStart"/>
      <w:r w:rsidRPr="00F05460">
        <w:rPr>
          <w:color w:val="000000" w:themeColor="text1"/>
        </w:rPr>
        <w:t>Harav</w:t>
      </w:r>
      <w:proofErr w:type="spellEnd"/>
      <w:r w:rsidRPr="00F05460">
        <w:rPr>
          <w:color w:val="000000" w:themeColor="text1"/>
        </w:rPr>
        <w:t xml:space="preserve"> Kook ed. 39:9 note 10) He shed his identity as a perspective </w:t>
      </w:r>
      <w:r w:rsidRPr="00F05460">
        <w:rPr>
          <w:i/>
          <w:iCs/>
          <w:color w:val="000000" w:themeColor="text1"/>
        </w:rPr>
        <w:t>Av</w:t>
      </w:r>
      <w:r w:rsidRPr="00F05460">
        <w:rPr>
          <w:color w:val="000000" w:themeColor="text1"/>
        </w:rPr>
        <w:t xml:space="preserve"> and embraced his identity as one of the </w:t>
      </w:r>
      <w:proofErr w:type="spellStart"/>
      <w:r w:rsidRPr="00F05460">
        <w:rPr>
          <w:i/>
          <w:iCs/>
          <w:color w:val="000000" w:themeColor="text1"/>
        </w:rPr>
        <w:t>shevatim</w:t>
      </w:r>
      <w:proofErr w:type="spellEnd"/>
      <w:r w:rsidRPr="00F05460">
        <w:rPr>
          <w:color w:val="000000" w:themeColor="text1"/>
        </w:rPr>
        <w:t xml:space="preserve">. But through that he became the </w:t>
      </w:r>
      <w:r w:rsidRPr="00F05460">
        <w:rPr>
          <w:i/>
          <w:iCs/>
          <w:color w:val="000000" w:themeColor="text1"/>
        </w:rPr>
        <w:t>bechor</w:t>
      </w:r>
      <w:r w:rsidRPr="00F05460">
        <w:rPr>
          <w:color w:val="000000" w:themeColor="text1"/>
        </w:rPr>
        <w:t xml:space="preserve"> of the </w:t>
      </w:r>
      <w:proofErr w:type="spellStart"/>
      <w:r w:rsidRPr="00F05460">
        <w:rPr>
          <w:i/>
          <w:iCs/>
          <w:color w:val="000000" w:themeColor="text1"/>
        </w:rPr>
        <w:t>shevatim</w:t>
      </w:r>
      <w:proofErr w:type="spellEnd"/>
      <w:r w:rsidRPr="00F05460">
        <w:rPr>
          <w:color w:val="000000" w:themeColor="text1"/>
        </w:rPr>
        <w:t>, because only he fessed up before he actually did anything (unlike Yehuda or Reuven).</w:t>
      </w:r>
    </w:p>
  </w:footnote>
  <w:footnote w:id="22">
    <w:p w14:paraId="0A2040F3" w14:textId="1C5AA4AF"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See Torah Ohr </w:t>
      </w:r>
      <w:proofErr w:type="spellStart"/>
      <w:r w:rsidRPr="00F05460">
        <w:rPr>
          <w:color w:val="000000" w:themeColor="text1"/>
        </w:rPr>
        <w:t>sv</w:t>
      </w:r>
      <w:proofErr w:type="spellEnd"/>
      <w:r w:rsidRPr="00F05460">
        <w:rPr>
          <w:color w:val="000000" w:themeColor="text1"/>
        </w:rPr>
        <w:t xml:space="preserve"> Shir </w:t>
      </w:r>
      <w:proofErr w:type="spellStart"/>
      <w:r w:rsidRPr="00F05460">
        <w:rPr>
          <w:color w:val="000000" w:themeColor="text1"/>
        </w:rPr>
        <w:t>Hama’alos</w:t>
      </w:r>
      <w:proofErr w:type="spellEnd"/>
    </w:p>
  </w:footnote>
  <w:footnote w:id="23">
    <w:p w14:paraId="46D37E74" w14:textId="0D60F1EF" w:rsidR="00360513" w:rsidRPr="00F05460" w:rsidRDefault="00360513" w:rsidP="006C4841">
      <w:pPr>
        <w:pStyle w:val="FootnoteText"/>
        <w:spacing w:line="480" w:lineRule="auto"/>
        <w:rPr>
          <w:color w:val="000000" w:themeColor="text1"/>
        </w:rPr>
      </w:pPr>
      <w:r w:rsidRPr="00F05460">
        <w:rPr>
          <w:rStyle w:val="FootnoteReference"/>
          <w:color w:val="000000" w:themeColor="text1"/>
        </w:rPr>
        <w:footnoteRef/>
      </w:r>
      <w:r w:rsidRPr="00F05460">
        <w:rPr>
          <w:color w:val="000000" w:themeColor="text1"/>
        </w:rPr>
        <w:t xml:space="preserve"> Psalms 126:1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E8"/>
    <w:rsid w:val="000315A8"/>
    <w:rsid w:val="00076923"/>
    <w:rsid w:val="000C1984"/>
    <w:rsid w:val="000C3A1F"/>
    <w:rsid w:val="000D1BAA"/>
    <w:rsid w:val="00144FB7"/>
    <w:rsid w:val="0019783C"/>
    <w:rsid w:val="001B53FE"/>
    <w:rsid w:val="001D08D9"/>
    <w:rsid w:val="001F7574"/>
    <w:rsid w:val="00222198"/>
    <w:rsid w:val="00234627"/>
    <w:rsid w:val="00291211"/>
    <w:rsid w:val="002A0CAF"/>
    <w:rsid w:val="002E28CE"/>
    <w:rsid w:val="002F5206"/>
    <w:rsid w:val="00301E8F"/>
    <w:rsid w:val="00320114"/>
    <w:rsid w:val="00360513"/>
    <w:rsid w:val="003743DD"/>
    <w:rsid w:val="0039136C"/>
    <w:rsid w:val="00403B5D"/>
    <w:rsid w:val="00414B59"/>
    <w:rsid w:val="00427C89"/>
    <w:rsid w:val="00457DAE"/>
    <w:rsid w:val="0048270E"/>
    <w:rsid w:val="00493CE6"/>
    <w:rsid w:val="004D012D"/>
    <w:rsid w:val="004E7DA9"/>
    <w:rsid w:val="00535410"/>
    <w:rsid w:val="0055196C"/>
    <w:rsid w:val="0055546C"/>
    <w:rsid w:val="00557697"/>
    <w:rsid w:val="005614EE"/>
    <w:rsid w:val="00580461"/>
    <w:rsid w:val="005A1B17"/>
    <w:rsid w:val="005C15D0"/>
    <w:rsid w:val="00642BC4"/>
    <w:rsid w:val="006530B0"/>
    <w:rsid w:val="00660C80"/>
    <w:rsid w:val="006A2BF2"/>
    <w:rsid w:val="006C4841"/>
    <w:rsid w:val="00717B47"/>
    <w:rsid w:val="00753BB0"/>
    <w:rsid w:val="007667FE"/>
    <w:rsid w:val="007813C8"/>
    <w:rsid w:val="007C7E2A"/>
    <w:rsid w:val="007E267A"/>
    <w:rsid w:val="007F56AF"/>
    <w:rsid w:val="00813FDA"/>
    <w:rsid w:val="008823B2"/>
    <w:rsid w:val="00887098"/>
    <w:rsid w:val="008910E5"/>
    <w:rsid w:val="008915D1"/>
    <w:rsid w:val="0089385B"/>
    <w:rsid w:val="008A08F0"/>
    <w:rsid w:val="00936821"/>
    <w:rsid w:val="0094541D"/>
    <w:rsid w:val="00975F71"/>
    <w:rsid w:val="009764E8"/>
    <w:rsid w:val="009A5E90"/>
    <w:rsid w:val="009C3110"/>
    <w:rsid w:val="009D3522"/>
    <w:rsid w:val="009D7A79"/>
    <w:rsid w:val="00A31F08"/>
    <w:rsid w:val="00A44DD2"/>
    <w:rsid w:val="00A52295"/>
    <w:rsid w:val="00AB367E"/>
    <w:rsid w:val="00AD30C8"/>
    <w:rsid w:val="00AF3AD1"/>
    <w:rsid w:val="00B14D9F"/>
    <w:rsid w:val="00B15096"/>
    <w:rsid w:val="00B307E2"/>
    <w:rsid w:val="00BC1E70"/>
    <w:rsid w:val="00BD572B"/>
    <w:rsid w:val="00BE3780"/>
    <w:rsid w:val="00C01B0A"/>
    <w:rsid w:val="00D20141"/>
    <w:rsid w:val="00D644E6"/>
    <w:rsid w:val="00D71DB4"/>
    <w:rsid w:val="00D95889"/>
    <w:rsid w:val="00E150FC"/>
    <w:rsid w:val="00E772E1"/>
    <w:rsid w:val="00EE1FF4"/>
    <w:rsid w:val="00F02EB1"/>
    <w:rsid w:val="00F05460"/>
    <w:rsid w:val="00F2796A"/>
    <w:rsid w:val="00F77454"/>
    <w:rsid w:val="00F81F25"/>
    <w:rsid w:val="00FA7C1A"/>
    <w:rsid w:val="00FF3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2DA2D"/>
  <w15:chartTrackingRefBased/>
  <w15:docId w15:val="{49B1BF72-49C5-4F9E-96AF-C707BF69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4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4E8"/>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AF3A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AD1"/>
    <w:rPr>
      <w:sz w:val="20"/>
      <w:szCs w:val="20"/>
    </w:rPr>
  </w:style>
  <w:style w:type="character" w:styleId="EndnoteReference">
    <w:name w:val="endnote reference"/>
    <w:basedOn w:val="DefaultParagraphFont"/>
    <w:uiPriority w:val="99"/>
    <w:semiHidden/>
    <w:unhideWhenUsed/>
    <w:rsid w:val="00AF3AD1"/>
    <w:rPr>
      <w:vertAlign w:val="superscript"/>
    </w:rPr>
  </w:style>
  <w:style w:type="paragraph" w:styleId="BalloonText">
    <w:name w:val="Balloon Text"/>
    <w:basedOn w:val="Normal"/>
    <w:link w:val="BalloonTextChar"/>
    <w:uiPriority w:val="99"/>
    <w:semiHidden/>
    <w:unhideWhenUsed/>
    <w:rsid w:val="00A4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D2"/>
    <w:rPr>
      <w:rFonts w:ascii="Segoe UI" w:hAnsi="Segoe UI" w:cs="Segoe UI"/>
      <w:sz w:val="18"/>
      <w:szCs w:val="18"/>
    </w:rPr>
  </w:style>
  <w:style w:type="paragraph" w:styleId="Header">
    <w:name w:val="header"/>
    <w:basedOn w:val="Normal"/>
    <w:link w:val="HeaderChar"/>
    <w:uiPriority w:val="99"/>
    <w:unhideWhenUsed/>
    <w:rsid w:val="00A4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D2"/>
  </w:style>
  <w:style w:type="paragraph" w:styleId="Footer">
    <w:name w:val="footer"/>
    <w:basedOn w:val="Normal"/>
    <w:link w:val="FooterChar"/>
    <w:uiPriority w:val="99"/>
    <w:unhideWhenUsed/>
    <w:rsid w:val="00A4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D2"/>
  </w:style>
  <w:style w:type="paragraph" w:styleId="FootnoteText">
    <w:name w:val="footnote text"/>
    <w:basedOn w:val="Normal"/>
    <w:link w:val="FootnoteTextChar"/>
    <w:uiPriority w:val="99"/>
    <w:semiHidden/>
    <w:unhideWhenUsed/>
    <w:rsid w:val="00291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211"/>
    <w:rPr>
      <w:sz w:val="20"/>
      <w:szCs w:val="20"/>
    </w:rPr>
  </w:style>
  <w:style w:type="character" w:styleId="FootnoteReference">
    <w:name w:val="footnote reference"/>
    <w:basedOn w:val="DefaultParagraphFont"/>
    <w:uiPriority w:val="99"/>
    <w:semiHidden/>
    <w:unhideWhenUsed/>
    <w:rsid w:val="00291211"/>
    <w:rPr>
      <w:vertAlign w:val="superscript"/>
    </w:rPr>
  </w:style>
  <w:style w:type="character" w:styleId="Hyperlink">
    <w:name w:val="Hyperlink"/>
    <w:basedOn w:val="DefaultParagraphFont"/>
    <w:uiPriority w:val="99"/>
    <w:semiHidden/>
    <w:unhideWhenUsed/>
    <w:rsid w:val="00580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orahdownloads.com/shiur-1006953.html" TargetMode="External"/><Relationship Id="rId1" Type="http://schemas.openxmlformats.org/officeDocument/2006/relationships/hyperlink" Target="https://jewinthecity.com/2017/04/11-things-the-10-commandments-movie-got-w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CDA4-BC70-4C0C-9595-9CBE38DF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18</cp:revision>
  <cp:lastPrinted>2019-04-25T06:08:00Z</cp:lastPrinted>
  <dcterms:created xsi:type="dcterms:W3CDTF">2019-09-20T02:09:00Z</dcterms:created>
  <dcterms:modified xsi:type="dcterms:W3CDTF">2020-09-30T13:20:00Z</dcterms:modified>
</cp:coreProperties>
</file>