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60785" w14:textId="6C57B105" w:rsidR="00B26A2C" w:rsidRPr="008F1A84" w:rsidRDefault="008F1A84" w:rsidP="008F1A84">
      <w:pPr>
        <w:jc w:val="center"/>
        <w:rPr>
          <w:rFonts w:asciiTheme="majorBidi" w:hAnsiTheme="majorBidi" w:cstheme="majorBidi"/>
          <w:b/>
          <w:bCs/>
          <w:sz w:val="32"/>
          <w:szCs w:val="28"/>
          <w:u w:val="single"/>
        </w:rPr>
      </w:pPr>
      <w:proofErr w:type="spellStart"/>
      <w:r w:rsidRPr="008F1A84">
        <w:rPr>
          <w:rFonts w:asciiTheme="majorBidi" w:hAnsiTheme="majorBidi" w:cstheme="majorBidi"/>
          <w:b/>
          <w:bCs/>
          <w:sz w:val="32"/>
          <w:szCs w:val="28"/>
          <w:u w:val="single"/>
        </w:rPr>
        <w:t>Brachos</w:t>
      </w:r>
      <w:proofErr w:type="spellEnd"/>
      <w:r w:rsidRPr="008F1A84">
        <w:rPr>
          <w:rFonts w:asciiTheme="majorBidi" w:hAnsiTheme="majorBidi" w:cstheme="majorBidi"/>
          <w:b/>
          <w:bCs/>
          <w:sz w:val="32"/>
          <w:szCs w:val="28"/>
          <w:u w:val="single"/>
        </w:rPr>
        <w:t xml:space="preserve"> on Zoom: Amen in Vain?</w:t>
      </w:r>
    </w:p>
    <w:p w14:paraId="386E3FAF" w14:textId="249FF9A5" w:rsidR="00B26A2C" w:rsidRDefault="00B26A2C" w:rsidP="00B26A2C">
      <w:pPr>
        <w:rPr>
          <w:rFonts w:asciiTheme="majorBidi" w:hAnsiTheme="majorBidi" w:cstheme="majorBidi"/>
          <w:u w:val="single"/>
        </w:rPr>
      </w:pPr>
    </w:p>
    <w:p w14:paraId="292E45A1" w14:textId="7B2EF3B1" w:rsidR="004C3115" w:rsidRDefault="00AB101C" w:rsidP="00B26A2C">
      <w:pPr>
        <w:rPr>
          <w:rFonts w:asciiTheme="majorBidi" w:hAnsiTheme="majorBidi" w:cstheme="majorBidi"/>
          <w:b/>
          <w:bCs/>
          <w:u w:val="single"/>
        </w:rPr>
      </w:pPr>
      <w:r w:rsidRPr="00AB101C">
        <w:drawing>
          <wp:anchor distT="0" distB="0" distL="114300" distR="114300" simplePos="0" relativeHeight="251686400" behindDoc="1" locked="0" layoutInCell="1" allowOverlap="1" wp14:anchorId="29786CCD" wp14:editId="5347B646">
            <wp:simplePos x="0" y="0"/>
            <wp:positionH relativeFrom="margin">
              <wp:align>right</wp:align>
            </wp:positionH>
            <wp:positionV relativeFrom="paragraph">
              <wp:posOffset>148502</wp:posOffset>
            </wp:positionV>
            <wp:extent cx="1090295" cy="1090295"/>
            <wp:effectExtent l="0" t="0" r="0" b="0"/>
            <wp:wrapTight wrapText="bothSides">
              <wp:wrapPolygon edited="0">
                <wp:start x="0" y="0"/>
                <wp:lineTo x="0" y="21135"/>
                <wp:lineTo x="21135" y="21135"/>
                <wp:lineTo x="211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631" t="14218" r="31440" b="15301"/>
                    <a:stretch/>
                  </pic:blipFill>
                  <pic:spPr bwMode="auto">
                    <a:xfrm>
                      <a:off x="0" y="0"/>
                      <a:ext cx="1090295" cy="1090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3115" w:rsidRPr="004C3115">
        <w:rPr>
          <w:rFonts w:asciiTheme="majorBidi" w:hAnsiTheme="majorBidi" w:cstheme="majorBidi"/>
          <w:b/>
          <w:bCs/>
          <w:u w:val="single"/>
        </w:rPr>
        <w:t>Introduction</w:t>
      </w:r>
    </w:p>
    <w:p w14:paraId="7B7AF1C9" w14:textId="3F958317" w:rsidR="004C3115" w:rsidRPr="004C3115" w:rsidRDefault="00656E61" w:rsidP="00B26A2C">
      <w:pPr>
        <w:rPr>
          <w:rFonts w:asciiTheme="majorBidi" w:hAnsiTheme="majorBidi" w:cstheme="majorBidi"/>
        </w:rPr>
      </w:pPr>
      <w:r>
        <w:rPr>
          <w:rFonts w:asciiTheme="majorBidi" w:hAnsiTheme="majorBidi" w:cstheme="majorBidi"/>
        </w:rPr>
        <w:t>O</w:t>
      </w:r>
      <w:r w:rsidR="00C62B9E">
        <w:rPr>
          <w:rFonts w:asciiTheme="majorBidi" w:hAnsiTheme="majorBidi" w:cstheme="majorBidi"/>
        </w:rPr>
        <w:t xml:space="preserve">n </w:t>
      </w:r>
      <w:proofErr w:type="spellStart"/>
      <w:r w:rsidR="00C62B9E" w:rsidRPr="00057095">
        <w:rPr>
          <w:rFonts w:asciiTheme="majorBidi" w:hAnsiTheme="majorBidi" w:cstheme="majorBidi"/>
          <w:i/>
          <w:iCs/>
        </w:rPr>
        <w:t>Shavuos</w:t>
      </w:r>
      <w:proofErr w:type="spellEnd"/>
      <w:r>
        <w:rPr>
          <w:rFonts w:asciiTheme="majorBidi" w:hAnsiTheme="majorBidi" w:cstheme="majorBidi"/>
        </w:rPr>
        <w:t>, in addition to celebrating</w:t>
      </w:r>
      <w:r w:rsidR="00C62B9E">
        <w:rPr>
          <w:rFonts w:asciiTheme="majorBidi" w:hAnsiTheme="majorBidi" w:cstheme="majorBidi"/>
        </w:rPr>
        <w:t xml:space="preserve"> the giving of the Torah thousands of years ago, we</w:t>
      </w:r>
      <w:r>
        <w:rPr>
          <w:rFonts w:asciiTheme="majorBidi" w:hAnsiTheme="majorBidi" w:cstheme="majorBidi"/>
        </w:rPr>
        <w:t xml:space="preserve"> are also </w:t>
      </w:r>
      <w:r w:rsidR="002518D5">
        <w:rPr>
          <w:rFonts w:asciiTheme="majorBidi" w:hAnsiTheme="majorBidi" w:cstheme="majorBidi"/>
        </w:rPr>
        <w:t>celebrating that idea</w:t>
      </w:r>
      <w:r w:rsidR="00C62B9E">
        <w:rPr>
          <w:rFonts w:asciiTheme="majorBidi" w:hAnsiTheme="majorBidi" w:cstheme="majorBidi"/>
        </w:rPr>
        <w:t xml:space="preserve"> </w:t>
      </w:r>
      <w:r>
        <w:rPr>
          <w:rFonts w:asciiTheme="majorBidi" w:hAnsiTheme="majorBidi" w:cstheme="majorBidi"/>
        </w:rPr>
        <w:t xml:space="preserve">that </w:t>
      </w:r>
      <w:r w:rsidR="002518D5">
        <w:rPr>
          <w:rFonts w:asciiTheme="majorBidi" w:hAnsiTheme="majorBidi" w:cstheme="majorBidi"/>
        </w:rPr>
        <w:t xml:space="preserve">the </w:t>
      </w:r>
      <w:r>
        <w:rPr>
          <w:rFonts w:asciiTheme="majorBidi" w:hAnsiTheme="majorBidi" w:cstheme="majorBidi"/>
        </w:rPr>
        <w:t xml:space="preserve">Torah is as relevant today as it was back then. In the </w:t>
      </w:r>
      <w:proofErr w:type="spellStart"/>
      <w:r w:rsidRPr="00656E61">
        <w:rPr>
          <w:rFonts w:asciiTheme="majorBidi" w:hAnsiTheme="majorBidi" w:cstheme="majorBidi"/>
          <w:i/>
          <w:iCs/>
        </w:rPr>
        <w:t>Birchat</w:t>
      </w:r>
      <w:proofErr w:type="spellEnd"/>
      <w:r w:rsidRPr="00656E61">
        <w:rPr>
          <w:rFonts w:asciiTheme="majorBidi" w:hAnsiTheme="majorBidi" w:cstheme="majorBidi"/>
          <w:i/>
          <w:iCs/>
        </w:rPr>
        <w:t xml:space="preserve"> </w:t>
      </w:r>
      <w:proofErr w:type="spellStart"/>
      <w:r w:rsidRPr="00656E61">
        <w:rPr>
          <w:rFonts w:asciiTheme="majorBidi" w:hAnsiTheme="majorBidi" w:cstheme="majorBidi"/>
          <w:i/>
          <w:iCs/>
        </w:rPr>
        <w:t>HaTorah</w:t>
      </w:r>
      <w:proofErr w:type="spellEnd"/>
      <w:r w:rsidR="00C62B9E">
        <w:rPr>
          <w:rFonts w:asciiTheme="majorBidi" w:hAnsiTheme="majorBidi" w:cstheme="majorBidi"/>
        </w:rPr>
        <w:t xml:space="preserve"> </w:t>
      </w:r>
      <w:r>
        <w:rPr>
          <w:rFonts w:asciiTheme="majorBidi" w:hAnsiTheme="majorBidi" w:cstheme="majorBidi"/>
        </w:rPr>
        <w:t>we recite daily we say, “</w:t>
      </w:r>
      <w:r w:rsidRPr="00656E61">
        <w:rPr>
          <w:rFonts w:asciiTheme="majorBidi" w:hAnsiTheme="majorBidi" w:cstheme="majorBidi"/>
          <w:i/>
          <w:iCs/>
        </w:rPr>
        <w:t xml:space="preserve">blessed are You, </w:t>
      </w:r>
      <w:r>
        <w:rPr>
          <w:rFonts w:asciiTheme="majorBidi" w:hAnsiTheme="majorBidi" w:cstheme="majorBidi"/>
          <w:i/>
          <w:iCs/>
        </w:rPr>
        <w:t>G-d</w:t>
      </w:r>
      <w:r w:rsidRPr="00656E61">
        <w:rPr>
          <w:rFonts w:asciiTheme="majorBidi" w:hAnsiTheme="majorBidi" w:cstheme="majorBidi"/>
          <w:i/>
          <w:iCs/>
        </w:rPr>
        <w:t>, The giver of the Torah.</w:t>
      </w:r>
      <w:r>
        <w:rPr>
          <w:rFonts w:asciiTheme="majorBidi" w:hAnsiTheme="majorBidi" w:cstheme="majorBidi"/>
        </w:rPr>
        <w:t xml:space="preserve">” We do not thank G-d for having given us the Torah. Rather, </w:t>
      </w:r>
      <w:r w:rsidR="002518D5">
        <w:rPr>
          <w:rFonts w:asciiTheme="majorBidi" w:hAnsiTheme="majorBidi" w:cstheme="majorBidi"/>
        </w:rPr>
        <w:t>we use the present tense and thank Him for giving us the Torah because in every generation, and in every circumstance, G-d is, so to speak, giving us the Torah. In every situation the Torah is relevant. The past few months have given rise to unique halachic challenges. Specifically, the wide usage of video conferencing calls, such as Zoom and FaceTime, have given rise to the following question: what does Torah have to say about answering Amen over video conference calls? As always, the Torah has much to say. The following shiur will address this question</w:t>
      </w:r>
      <w:r w:rsidR="002518D5">
        <w:rPr>
          <w:rStyle w:val="FootnoteReference"/>
          <w:rFonts w:asciiTheme="majorBidi" w:hAnsiTheme="majorBidi" w:cstheme="majorBidi"/>
        </w:rPr>
        <w:footnoteReference w:id="1"/>
      </w:r>
      <w:r w:rsidR="002518D5">
        <w:rPr>
          <w:rFonts w:asciiTheme="majorBidi" w:hAnsiTheme="majorBidi" w:cstheme="majorBidi"/>
        </w:rPr>
        <w:t>:</w:t>
      </w:r>
    </w:p>
    <w:p w14:paraId="69E7355B" w14:textId="65F6CAEF" w:rsidR="004C3115" w:rsidRDefault="004C3115" w:rsidP="00B26A2C">
      <w:pPr>
        <w:rPr>
          <w:rFonts w:asciiTheme="majorBidi" w:hAnsiTheme="majorBidi" w:cstheme="majorBidi"/>
          <w:u w:val="single"/>
        </w:rPr>
      </w:pPr>
    </w:p>
    <w:p w14:paraId="46723ECD" w14:textId="75D231D2" w:rsidR="00F14884" w:rsidRDefault="00F14884" w:rsidP="00B26A2C">
      <w:pPr>
        <w:rPr>
          <w:rFonts w:asciiTheme="majorBidi" w:hAnsiTheme="majorBidi" w:cstheme="majorBidi"/>
          <w:b/>
          <w:bCs/>
          <w:u w:val="single"/>
        </w:rPr>
      </w:pPr>
      <w:proofErr w:type="spellStart"/>
      <w:r>
        <w:rPr>
          <w:rFonts w:asciiTheme="majorBidi" w:hAnsiTheme="majorBidi" w:cstheme="majorBidi"/>
          <w:b/>
          <w:bCs/>
          <w:u w:val="single"/>
        </w:rPr>
        <w:t>Whats</w:t>
      </w:r>
      <w:proofErr w:type="spellEnd"/>
      <w:r>
        <w:rPr>
          <w:rFonts w:asciiTheme="majorBidi" w:hAnsiTheme="majorBidi" w:cstheme="majorBidi"/>
          <w:b/>
          <w:bCs/>
          <w:u w:val="single"/>
        </w:rPr>
        <w:t xml:space="preserve"> the big deal?</w:t>
      </w:r>
    </w:p>
    <w:p w14:paraId="1BCE45B8" w14:textId="49FDF4B2" w:rsidR="00F14884" w:rsidRDefault="00F14884" w:rsidP="00B26A2C">
      <w:pPr>
        <w:rPr>
          <w:rFonts w:asciiTheme="majorBidi" w:hAnsiTheme="majorBidi" w:cstheme="majorBidi"/>
        </w:rPr>
      </w:pPr>
      <w:r>
        <w:rPr>
          <w:rFonts w:asciiTheme="majorBidi" w:hAnsiTheme="majorBidi" w:cstheme="majorBidi"/>
        </w:rPr>
        <w:t>One might be wondering</w:t>
      </w:r>
      <w:r w:rsidR="00C328A9">
        <w:rPr>
          <w:rFonts w:asciiTheme="majorBidi" w:hAnsiTheme="majorBidi" w:cstheme="majorBidi"/>
        </w:rPr>
        <w:t xml:space="preserve">, “what’s the big deal? </w:t>
      </w:r>
      <w:proofErr w:type="gramStart"/>
      <w:r w:rsidR="00E326EE">
        <w:rPr>
          <w:rFonts w:asciiTheme="majorBidi" w:hAnsiTheme="majorBidi" w:cstheme="majorBidi"/>
        </w:rPr>
        <w:t>What’s</w:t>
      </w:r>
      <w:proofErr w:type="gramEnd"/>
      <w:r w:rsidR="00E326EE">
        <w:rPr>
          <w:rFonts w:asciiTheme="majorBidi" w:hAnsiTheme="majorBidi" w:cstheme="majorBidi"/>
        </w:rPr>
        <w:t xml:space="preserve"> wrong with simply answering </w:t>
      </w:r>
      <w:r w:rsidR="00442EAF">
        <w:rPr>
          <w:rFonts w:asciiTheme="majorBidi" w:hAnsiTheme="majorBidi" w:cstheme="majorBidi"/>
          <w:i/>
          <w:iCs/>
        </w:rPr>
        <w:t>a</w:t>
      </w:r>
      <w:r w:rsidR="00E326EE" w:rsidRPr="00442EAF">
        <w:rPr>
          <w:rFonts w:asciiTheme="majorBidi" w:hAnsiTheme="majorBidi" w:cstheme="majorBidi"/>
          <w:i/>
          <w:iCs/>
        </w:rPr>
        <w:t>men</w:t>
      </w:r>
      <w:r w:rsidR="00E326EE">
        <w:rPr>
          <w:rFonts w:asciiTheme="majorBidi" w:hAnsiTheme="majorBidi" w:cstheme="majorBidi"/>
        </w:rPr>
        <w:t xml:space="preserve"> to a </w:t>
      </w:r>
      <w:proofErr w:type="spellStart"/>
      <w:r w:rsidR="00E326EE" w:rsidRPr="00442EAF">
        <w:rPr>
          <w:rFonts w:asciiTheme="majorBidi" w:hAnsiTheme="majorBidi" w:cstheme="majorBidi"/>
          <w:i/>
          <w:iCs/>
        </w:rPr>
        <w:t>bracha</w:t>
      </w:r>
      <w:proofErr w:type="spellEnd"/>
      <w:r w:rsidR="00E326EE">
        <w:rPr>
          <w:rFonts w:asciiTheme="majorBidi" w:hAnsiTheme="majorBidi" w:cstheme="majorBidi"/>
        </w:rPr>
        <w:t xml:space="preserve"> I hear? Who cares if </w:t>
      </w:r>
      <w:r w:rsidR="00CA5A59">
        <w:rPr>
          <w:rFonts w:asciiTheme="majorBidi" w:hAnsiTheme="majorBidi" w:cstheme="majorBidi"/>
        </w:rPr>
        <w:t xml:space="preserve">it is considered “halachic listening” if, at the end of the day, it doesn’t take too much effort to simply </w:t>
      </w:r>
      <w:r w:rsidR="00C46291">
        <w:rPr>
          <w:rFonts w:asciiTheme="majorBidi" w:hAnsiTheme="majorBidi" w:cstheme="majorBidi"/>
        </w:rPr>
        <w:t xml:space="preserve">say </w:t>
      </w:r>
      <w:r w:rsidR="00057095">
        <w:rPr>
          <w:rFonts w:asciiTheme="majorBidi" w:hAnsiTheme="majorBidi" w:cstheme="majorBidi"/>
          <w:i/>
          <w:iCs/>
        </w:rPr>
        <w:t>a</w:t>
      </w:r>
      <w:r w:rsidR="00C46291" w:rsidRPr="00057095">
        <w:rPr>
          <w:rFonts w:asciiTheme="majorBidi" w:hAnsiTheme="majorBidi" w:cstheme="majorBidi"/>
          <w:i/>
          <w:iCs/>
        </w:rPr>
        <w:t>men</w:t>
      </w:r>
      <w:r w:rsidR="00C46291">
        <w:rPr>
          <w:rFonts w:asciiTheme="majorBidi" w:hAnsiTheme="majorBidi" w:cstheme="majorBidi"/>
        </w:rPr>
        <w:t xml:space="preserve">!?” </w:t>
      </w:r>
    </w:p>
    <w:p w14:paraId="091BDF09" w14:textId="6F56B7B6" w:rsidR="00C46291" w:rsidRDefault="00C46291" w:rsidP="00B26A2C">
      <w:pPr>
        <w:rPr>
          <w:rFonts w:asciiTheme="majorBidi" w:hAnsiTheme="majorBidi" w:cstheme="majorBidi"/>
          <w:rtl/>
        </w:rPr>
      </w:pPr>
      <w:r>
        <w:rPr>
          <w:rFonts w:asciiTheme="majorBidi" w:hAnsiTheme="majorBidi" w:cstheme="majorBidi"/>
        </w:rPr>
        <w:t>While simply saying “</w:t>
      </w:r>
      <w:r w:rsidRPr="00057095">
        <w:rPr>
          <w:rFonts w:asciiTheme="majorBidi" w:hAnsiTheme="majorBidi" w:cstheme="majorBidi"/>
          <w:i/>
          <w:iCs/>
        </w:rPr>
        <w:t>amen</w:t>
      </w:r>
      <w:r>
        <w:rPr>
          <w:rFonts w:asciiTheme="majorBidi" w:hAnsiTheme="majorBidi" w:cstheme="majorBidi"/>
        </w:rPr>
        <w:t xml:space="preserve">” seems like a harmless endeavor, </w:t>
      </w:r>
      <w:r w:rsidR="006B0D0D">
        <w:rPr>
          <w:rFonts w:asciiTheme="majorBidi" w:hAnsiTheme="majorBidi" w:cstheme="majorBidi"/>
        </w:rPr>
        <w:t xml:space="preserve">the truth is that it is far from harmless. Rabbi Moshe </w:t>
      </w:r>
      <w:proofErr w:type="spellStart"/>
      <w:r w:rsidR="006B0D0D">
        <w:rPr>
          <w:rFonts w:asciiTheme="majorBidi" w:hAnsiTheme="majorBidi" w:cstheme="majorBidi"/>
        </w:rPr>
        <w:t>Isserlis</w:t>
      </w:r>
      <w:proofErr w:type="spellEnd"/>
      <w:r w:rsidR="006B0D0D">
        <w:rPr>
          <w:rFonts w:asciiTheme="majorBidi" w:hAnsiTheme="majorBidi" w:cstheme="majorBidi"/>
        </w:rPr>
        <w:t xml:space="preserve"> in his Rema states the following:</w:t>
      </w:r>
    </w:p>
    <w:p w14:paraId="6CD2BE9F" w14:textId="6BE7BD30" w:rsidR="00821DA1" w:rsidRDefault="00821DA1" w:rsidP="00821DA1">
      <w:pPr>
        <w:bidi/>
        <w:rPr>
          <w:rFonts w:asciiTheme="majorBidi" w:hAnsiTheme="majorBidi" w:cstheme="majorBidi"/>
          <w:rtl/>
        </w:rPr>
      </w:pPr>
    </w:p>
    <w:p w14:paraId="3451DC24" w14:textId="5DDED051" w:rsidR="00821DA1" w:rsidRPr="00033B38" w:rsidRDefault="00821DA1" w:rsidP="002030D2">
      <w:pPr>
        <w:shd w:val="clear" w:color="auto" w:fill="E7E6E6" w:themeFill="background2"/>
        <w:bidi/>
        <w:rPr>
          <w:rFonts w:asciiTheme="majorBidi" w:hAnsiTheme="majorBidi" w:cstheme="majorBidi"/>
          <w:u w:val="single"/>
        </w:rPr>
      </w:pPr>
      <w:r w:rsidRPr="00033B38">
        <w:rPr>
          <w:rFonts w:asciiTheme="majorBidi" w:hAnsiTheme="majorBidi" w:cstheme="majorBidi" w:hint="cs"/>
          <w:u w:val="single"/>
          <w:rtl/>
        </w:rPr>
        <w:t xml:space="preserve">רמ"א </w:t>
      </w:r>
      <w:r w:rsidR="00033B38" w:rsidRPr="00033B38">
        <w:rPr>
          <w:rFonts w:asciiTheme="majorBidi" w:hAnsiTheme="majorBidi" w:cstheme="majorBidi" w:hint="cs"/>
          <w:u w:val="single"/>
          <w:rtl/>
        </w:rPr>
        <w:t>או"ח קכד הלכה ח'</w:t>
      </w:r>
    </w:p>
    <w:p w14:paraId="723F6EDA" w14:textId="47EA99DA" w:rsidR="006B0D0D" w:rsidRDefault="00821DA1" w:rsidP="002030D2">
      <w:pPr>
        <w:shd w:val="clear" w:color="auto" w:fill="E7E6E6" w:themeFill="background2"/>
        <w:bidi/>
        <w:rPr>
          <w:rFonts w:asciiTheme="majorBidi" w:hAnsiTheme="majorBidi" w:cstheme="majorBidi"/>
          <w:rtl/>
        </w:rPr>
      </w:pPr>
      <w:r w:rsidRPr="00821DA1">
        <w:rPr>
          <w:rFonts w:asciiTheme="majorBidi" w:hAnsiTheme="majorBidi" w:cs="Times New Roman"/>
          <w:rtl/>
        </w:rPr>
        <w:t>לא יענה אמן אם אינו</w:t>
      </w:r>
      <w:r>
        <w:rPr>
          <w:rFonts w:asciiTheme="majorBidi" w:hAnsiTheme="majorBidi" w:cstheme="majorBidi" w:hint="cs"/>
          <w:rtl/>
        </w:rPr>
        <w:t xml:space="preserve"> </w:t>
      </w:r>
      <w:r w:rsidRPr="00821DA1">
        <w:rPr>
          <w:rFonts w:asciiTheme="majorBidi" w:hAnsiTheme="majorBidi" w:cs="Times New Roman"/>
          <w:rtl/>
        </w:rPr>
        <w:t>יודע באיזה ברכה קאי ש”צ, דזה נמי מקרי אמן יתומה</w:t>
      </w:r>
      <w:r w:rsidRPr="00821DA1">
        <w:rPr>
          <w:rFonts w:asciiTheme="majorBidi" w:hAnsiTheme="majorBidi" w:cstheme="majorBidi"/>
        </w:rPr>
        <w:t>.</w:t>
      </w:r>
    </w:p>
    <w:p w14:paraId="0E1D25A7" w14:textId="3AD58198" w:rsidR="00033B38" w:rsidRPr="00E849DA" w:rsidRDefault="00033B38" w:rsidP="002030D2">
      <w:pPr>
        <w:shd w:val="clear" w:color="auto" w:fill="E7E6E6" w:themeFill="background2"/>
        <w:rPr>
          <w:rFonts w:asciiTheme="majorBidi" w:hAnsiTheme="majorBidi" w:cstheme="majorBidi"/>
          <w:sz w:val="22"/>
          <w:szCs w:val="20"/>
        </w:rPr>
      </w:pPr>
      <w:r w:rsidRPr="00E849DA">
        <w:rPr>
          <w:rFonts w:asciiTheme="majorBidi" w:hAnsiTheme="majorBidi" w:cstheme="majorBidi"/>
          <w:sz w:val="22"/>
          <w:szCs w:val="20"/>
        </w:rPr>
        <w:t xml:space="preserve">A person </w:t>
      </w:r>
      <w:proofErr w:type="gramStart"/>
      <w:r w:rsidR="00A503E3" w:rsidRPr="00E849DA">
        <w:rPr>
          <w:rFonts w:asciiTheme="majorBidi" w:hAnsiTheme="majorBidi" w:cstheme="majorBidi"/>
          <w:sz w:val="22"/>
          <w:szCs w:val="20"/>
        </w:rPr>
        <w:t>shouldn’t</w:t>
      </w:r>
      <w:proofErr w:type="gramEnd"/>
      <w:r w:rsidR="00A503E3" w:rsidRPr="00E849DA">
        <w:rPr>
          <w:rFonts w:asciiTheme="majorBidi" w:hAnsiTheme="majorBidi" w:cstheme="majorBidi"/>
          <w:sz w:val="22"/>
          <w:szCs w:val="20"/>
        </w:rPr>
        <w:t xml:space="preserve"> recite amen if he doesn’t know what blessing the </w:t>
      </w:r>
      <w:r w:rsidR="002030D2" w:rsidRPr="00E849DA">
        <w:rPr>
          <w:rFonts w:asciiTheme="majorBidi" w:hAnsiTheme="majorBidi" w:cstheme="majorBidi"/>
          <w:sz w:val="22"/>
          <w:szCs w:val="20"/>
        </w:rPr>
        <w:t xml:space="preserve">prayer leader is up to for this too is considered an “orphaned” amen. </w:t>
      </w:r>
    </w:p>
    <w:p w14:paraId="2BD967BB" w14:textId="5F700D78" w:rsidR="002030D2" w:rsidRDefault="002030D2" w:rsidP="00033B38">
      <w:pPr>
        <w:rPr>
          <w:rFonts w:asciiTheme="majorBidi" w:hAnsiTheme="majorBidi" w:cstheme="majorBidi"/>
        </w:rPr>
      </w:pPr>
    </w:p>
    <w:p w14:paraId="2306A681" w14:textId="2C6EEA11" w:rsidR="00A60ACF" w:rsidRDefault="004D54B5" w:rsidP="00033B38">
      <w:pPr>
        <w:rPr>
          <w:rFonts w:asciiTheme="majorBidi" w:hAnsiTheme="majorBidi" w:cstheme="majorBidi"/>
        </w:rPr>
      </w:pPr>
      <w:r>
        <w:rPr>
          <w:rFonts w:asciiTheme="majorBidi" w:hAnsiTheme="majorBidi" w:cstheme="majorBidi"/>
        </w:rPr>
        <w:t xml:space="preserve">It is called an “orphaned” </w:t>
      </w:r>
      <w:r w:rsidRPr="004D54B5">
        <w:rPr>
          <w:rFonts w:asciiTheme="majorBidi" w:hAnsiTheme="majorBidi" w:cstheme="majorBidi"/>
          <w:i/>
          <w:iCs/>
        </w:rPr>
        <w:t>amen</w:t>
      </w:r>
      <w:r>
        <w:rPr>
          <w:rFonts w:asciiTheme="majorBidi" w:hAnsiTheme="majorBidi" w:cstheme="majorBidi"/>
        </w:rPr>
        <w:t xml:space="preserve"> because </w:t>
      </w:r>
      <w:r w:rsidR="00A943BF">
        <w:rPr>
          <w:rFonts w:asciiTheme="majorBidi" w:hAnsiTheme="majorBidi" w:cstheme="majorBidi"/>
        </w:rPr>
        <w:t xml:space="preserve">the </w:t>
      </w:r>
      <w:r w:rsidR="00A943BF" w:rsidRPr="00A943BF">
        <w:rPr>
          <w:rFonts w:asciiTheme="majorBidi" w:hAnsiTheme="majorBidi" w:cstheme="majorBidi"/>
          <w:i/>
          <w:iCs/>
        </w:rPr>
        <w:t>amen</w:t>
      </w:r>
      <w:r w:rsidR="00A943BF">
        <w:rPr>
          <w:rFonts w:asciiTheme="majorBidi" w:hAnsiTheme="majorBidi" w:cstheme="majorBidi"/>
        </w:rPr>
        <w:t xml:space="preserve">, which is analogous to a child, is “orphaned” from the </w:t>
      </w:r>
      <w:proofErr w:type="spellStart"/>
      <w:r w:rsidR="00A943BF" w:rsidRPr="00A943BF">
        <w:rPr>
          <w:rFonts w:asciiTheme="majorBidi" w:hAnsiTheme="majorBidi" w:cstheme="majorBidi"/>
          <w:i/>
          <w:iCs/>
        </w:rPr>
        <w:t>bracha</w:t>
      </w:r>
      <w:proofErr w:type="spellEnd"/>
      <w:r w:rsidR="00A943BF">
        <w:rPr>
          <w:rFonts w:asciiTheme="majorBidi" w:hAnsiTheme="majorBidi" w:cstheme="majorBidi"/>
        </w:rPr>
        <w:t xml:space="preserve">, which is analogous to a parent. </w:t>
      </w:r>
      <w:r w:rsidR="00E24C6C">
        <w:rPr>
          <w:rFonts w:asciiTheme="majorBidi" w:hAnsiTheme="majorBidi" w:cstheme="majorBidi"/>
        </w:rPr>
        <w:t xml:space="preserve">Just as one should not respond </w:t>
      </w:r>
      <w:r w:rsidR="00E24C6C" w:rsidRPr="00E848D1">
        <w:rPr>
          <w:rFonts w:asciiTheme="majorBidi" w:hAnsiTheme="majorBidi" w:cstheme="majorBidi"/>
          <w:i/>
          <w:iCs/>
        </w:rPr>
        <w:t>amen</w:t>
      </w:r>
      <w:r w:rsidR="00E24C6C">
        <w:rPr>
          <w:rFonts w:asciiTheme="majorBidi" w:hAnsiTheme="majorBidi" w:cstheme="majorBidi"/>
        </w:rPr>
        <w:t xml:space="preserve"> </w:t>
      </w:r>
      <w:r w:rsidR="00A60ACF">
        <w:rPr>
          <w:rFonts w:asciiTheme="majorBidi" w:hAnsiTheme="majorBidi" w:cstheme="majorBidi"/>
        </w:rPr>
        <w:t xml:space="preserve">without physically hearing the </w:t>
      </w:r>
      <w:proofErr w:type="spellStart"/>
      <w:r w:rsidR="00A60ACF" w:rsidRPr="00A60ACF">
        <w:rPr>
          <w:rFonts w:asciiTheme="majorBidi" w:hAnsiTheme="majorBidi" w:cstheme="majorBidi"/>
          <w:i/>
          <w:iCs/>
        </w:rPr>
        <w:t>bracha</w:t>
      </w:r>
      <w:proofErr w:type="spellEnd"/>
      <w:r w:rsidR="00E848D1">
        <w:rPr>
          <w:rFonts w:asciiTheme="majorBidi" w:hAnsiTheme="majorBidi" w:cstheme="majorBidi"/>
        </w:rPr>
        <w:t xml:space="preserve"> </w:t>
      </w:r>
      <w:r w:rsidR="00A943BF">
        <w:rPr>
          <w:rFonts w:asciiTheme="majorBidi" w:hAnsiTheme="majorBidi" w:cstheme="majorBidi"/>
        </w:rPr>
        <w:t xml:space="preserve">that </w:t>
      </w:r>
      <w:r w:rsidR="00E848D1">
        <w:rPr>
          <w:rFonts w:asciiTheme="majorBidi" w:hAnsiTheme="majorBidi" w:cstheme="majorBidi"/>
        </w:rPr>
        <w:t>you are responding to,</w:t>
      </w:r>
      <w:r w:rsidR="00A60ACF">
        <w:rPr>
          <w:rFonts w:asciiTheme="majorBidi" w:hAnsiTheme="majorBidi" w:cstheme="majorBidi"/>
        </w:rPr>
        <w:t xml:space="preserve"> it is logical to assume one should not respond </w:t>
      </w:r>
      <w:r w:rsidR="00A60ACF" w:rsidRPr="00A60ACF">
        <w:rPr>
          <w:rFonts w:asciiTheme="majorBidi" w:hAnsiTheme="majorBidi" w:cstheme="majorBidi"/>
          <w:i/>
          <w:iCs/>
        </w:rPr>
        <w:t>amen</w:t>
      </w:r>
      <w:r w:rsidR="00E848D1">
        <w:rPr>
          <w:rFonts w:asciiTheme="majorBidi" w:hAnsiTheme="majorBidi" w:cstheme="majorBidi"/>
        </w:rPr>
        <w:t xml:space="preserve"> </w:t>
      </w:r>
      <w:r w:rsidR="00A60ACF">
        <w:rPr>
          <w:rFonts w:asciiTheme="majorBidi" w:hAnsiTheme="majorBidi" w:cstheme="majorBidi"/>
        </w:rPr>
        <w:t xml:space="preserve">to a </w:t>
      </w:r>
      <w:proofErr w:type="spellStart"/>
      <w:r w:rsidR="00A60ACF" w:rsidRPr="00A60ACF">
        <w:rPr>
          <w:rFonts w:asciiTheme="majorBidi" w:hAnsiTheme="majorBidi" w:cstheme="majorBidi"/>
          <w:i/>
          <w:iCs/>
        </w:rPr>
        <w:t>bracha</w:t>
      </w:r>
      <w:proofErr w:type="spellEnd"/>
      <w:r w:rsidR="00A60ACF">
        <w:rPr>
          <w:rFonts w:asciiTheme="majorBidi" w:hAnsiTheme="majorBidi" w:cstheme="majorBidi"/>
        </w:rPr>
        <w:t xml:space="preserve"> in which you are not considered to have halachically listened to</w:t>
      </w:r>
      <w:r w:rsidR="00A943BF">
        <w:rPr>
          <w:rFonts w:asciiTheme="majorBidi" w:hAnsiTheme="majorBidi" w:cstheme="majorBidi"/>
        </w:rPr>
        <w:t xml:space="preserve"> it</w:t>
      </w:r>
      <w:r w:rsidR="00A60ACF">
        <w:rPr>
          <w:rFonts w:asciiTheme="majorBidi" w:hAnsiTheme="majorBidi" w:cstheme="majorBidi"/>
        </w:rPr>
        <w:t xml:space="preserve">. </w:t>
      </w:r>
      <w:r w:rsidR="00A943BF">
        <w:rPr>
          <w:rFonts w:asciiTheme="majorBidi" w:hAnsiTheme="majorBidi" w:cstheme="majorBidi"/>
        </w:rPr>
        <w:t xml:space="preserve">Therefore, the halachic status of </w:t>
      </w:r>
      <w:r w:rsidR="00011699">
        <w:rPr>
          <w:rFonts w:asciiTheme="majorBidi" w:hAnsiTheme="majorBidi" w:cstheme="majorBidi"/>
        </w:rPr>
        <w:t>voices produced from electronic devices are of utmost importance to us.</w:t>
      </w:r>
    </w:p>
    <w:p w14:paraId="68C18DFB" w14:textId="1F7B3A11" w:rsidR="002030D2" w:rsidRDefault="002030D2" w:rsidP="00033B38">
      <w:pPr>
        <w:rPr>
          <w:rFonts w:asciiTheme="majorBidi" w:hAnsiTheme="majorBidi" w:cstheme="majorBidi"/>
        </w:rPr>
      </w:pPr>
      <w:r>
        <w:rPr>
          <w:rFonts w:asciiTheme="majorBidi" w:hAnsiTheme="majorBidi" w:cstheme="majorBidi"/>
        </w:rPr>
        <w:t>Regarding an</w:t>
      </w:r>
      <w:r w:rsidR="0086154B">
        <w:rPr>
          <w:rFonts w:asciiTheme="majorBidi" w:hAnsiTheme="majorBidi" w:cstheme="majorBidi"/>
        </w:rPr>
        <w:t xml:space="preserve"> </w:t>
      </w:r>
      <w:r w:rsidR="0086154B" w:rsidRPr="00057095">
        <w:rPr>
          <w:rFonts w:asciiTheme="majorBidi" w:hAnsiTheme="majorBidi" w:cstheme="majorBidi"/>
          <w:i/>
          <w:iCs/>
        </w:rPr>
        <w:t xml:space="preserve">amen </w:t>
      </w:r>
      <w:proofErr w:type="spellStart"/>
      <w:r w:rsidR="0086154B" w:rsidRPr="00057095">
        <w:rPr>
          <w:rFonts w:asciiTheme="majorBidi" w:hAnsiTheme="majorBidi" w:cstheme="majorBidi"/>
          <w:i/>
          <w:iCs/>
        </w:rPr>
        <w:t>yesomah</w:t>
      </w:r>
      <w:proofErr w:type="spellEnd"/>
      <w:r w:rsidR="0086154B">
        <w:rPr>
          <w:rFonts w:asciiTheme="majorBidi" w:hAnsiTheme="majorBidi" w:cstheme="majorBidi"/>
        </w:rPr>
        <w:t>,</w:t>
      </w:r>
      <w:r>
        <w:rPr>
          <w:rFonts w:asciiTheme="majorBidi" w:hAnsiTheme="majorBidi" w:cstheme="majorBidi"/>
        </w:rPr>
        <w:t xml:space="preserve"> the </w:t>
      </w:r>
      <w:proofErr w:type="spellStart"/>
      <w:r w:rsidRPr="00057095">
        <w:rPr>
          <w:rFonts w:asciiTheme="majorBidi" w:hAnsiTheme="majorBidi" w:cstheme="majorBidi"/>
          <w:i/>
          <w:iCs/>
        </w:rPr>
        <w:t>gemara</w:t>
      </w:r>
      <w:proofErr w:type="spellEnd"/>
      <w:r>
        <w:rPr>
          <w:rFonts w:asciiTheme="majorBidi" w:hAnsiTheme="majorBidi" w:cstheme="majorBidi"/>
        </w:rPr>
        <w:t xml:space="preserve"> </w:t>
      </w:r>
      <w:r w:rsidR="0086154B">
        <w:rPr>
          <w:rFonts w:asciiTheme="majorBidi" w:hAnsiTheme="majorBidi" w:cstheme="majorBidi"/>
        </w:rPr>
        <w:t xml:space="preserve">in </w:t>
      </w:r>
      <w:proofErr w:type="spellStart"/>
      <w:r w:rsidR="0086154B" w:rsidRPr="00057095">
        <w:rPr>
          <w:rFonts w:asciiTheme="majorBidi" w:hAnsiTheme="majorBidi" w:cstheme="majorBidi"/>
          <w:i/>
          <w:iCs/>
        </w:rPr>
        <w:t>brachos</w:t>
      </w:r>
      <w:proofErr w:type="spellEnd"/>
      <w:r w:rsidR="0086154B">
        <w:rPr>
          <w:rFonts w:asciiTheme="majorBidi" w:hAnsiTheme="majorBidi" w:cstheme="majorBidi"/>
        </w:rPr>
        <w:t xml:space="preserve"> says the following in the name of Ben </w:t>
      </w:r>
      <w:proofErr w:type="spellStart"/>
      <w:r w:rsidR="0086154B">
        <w:rPr>
          <w:rFonts w:asciiTheme="majorBidi" w:hAnsiTheme="majorBidi" w:cstheme="majorBidi"/>
        </w:rPr>
        <w:t>Azzai</w:t>
      </w:r>
      <w:proofErr w:type="spellEnd"/>
      <w:r w:rsidR="0086154B">
        <w:rPr>
          <w:rFonts w:asciiTheme="majorBidi" w:hAnsiTheme="majorBidi" w:cstheme="majorBidi"/>
        </w:rPr>
        <w:t>:</w:t>
      </w:r>
    </w:p>
    <w:p w14:paraId="1FF28B0F" w14:textId="77777777" w:rsidR="00F42737" w:rsidRDefault="00F42737" w:rsidP="00033B38">
      <w:pPr>
        <w:rPr>
          <w:rFonts w:asciiTheme="majorBidi" w:hAnsiTheme="majorBidi" w:cstheme="majorBidi"/>
        </w:rPr>
      </w:pPr>
    </w:p>
    <w:p w14:paraId="0DF6D070" w14:textId="6D7250F8" w:rsidR="0086154B" w:rsidRPr="00E849DA" w:rsidRDefault="0086154B" w:rsidP="00E849DA">
      <w:pPr>
        <w:shd w:val="clear" w:color="auto" w:fill="E7E6E6" w:themeFill="background2"/>
        <w:bidi/>
        <w:rPr>
          <w:rFonts w:asciiTheme="majorBidi" w:hAnsiTheme="majorBidi" w:cs="Times New Roman" w:hint="cs"/>
          <w:u w:val="single"/>
          <w:rtl/>
        </w:rPr>
      </w:pPr>
      <w:r w:rsidRPr="00E849DA">
        <w:rPr>
          <w:rFonts w:asciiTheme="majorBidi" w:hAnsiTheme="majorBidi" w:cs="Times New Roman" w:hint="cs"/>
          <w:u w:val="single"/>
          <w:rtl/>
        </w:rPr>
        <w:t>ברכות</w:t>
      </w:r>
      <w:r w:rsidR="00E849DA" w:rsidRPr="00E849DA">
        <w:rPr>
          <w:rFonts w:asciiTheme="majorBidi" w:hAnsiTheme="majorBidi" w:cs="Times New Roman" w:hint="cs"/>
          <w:u w:val="single"/>
          <w:rtl/>
        </w:rPr>
        <w:t xml:space="preserve"> מז ע"א</w:t>
      </w:r>
    </w:p>
    <w:p w14:paraId="7D241D8E" w14:textId="55992C5C" w:rsidR="0086154B" w:rsidRDefault="0086154B" w:rsidP="00E849DA">
      <w:pPr>
        <w:shd w:val="clear" w:color="auto" w:fill="E7E6E6" w:themeFill="background2"/>
        <w:bidi/>
        <w:rPr>
          <w:rFonts w:asciiTheme="majorBidi" w:hAnsiTheme="majorBidi" w:cs="Times New Roman"/>
          <w:rtl/>
        </w:rPr>
      </w:pPr>
      <w:r w:rsidRPr="0086154B">
        <w:rPr>
          <w:rFonts w:asciiTheme="majorBidi" w:hAnsiTheme="majorBidi" w:cs="Times New Roman"/>
          <w:rtl/>
        </w:rPr>
        <w:t>כל העונה אמן יתומה – יהיו בניו יתומים</w:t>
      </w:r>
    </w:p>
    <w:p w14:paraId="70479F68" w14:textId="60A40A4A" w:rsidR="00E849DA" w:rsidRPr="00E849DA" w:rsidRDefault="00E849DA" w:rsidP="00E849DA">
      <w:pPr>
        <w:shd w:val="clear" w:color="auto" w:fill="E7E6E6" w:themeFill="background2"/>
        <w:rPr>
          <w:rFonts w:asciiTheme="majorBidi" w:hAnsiTheme="majorBidi" w:cstheme="majorBidi"/>
          <w:sz w:val="22"/>
          <w:szCs w:val="20"/>
        </w:rPr>
      </w:pPr>
      <w:r w:rsidRPr="00E849DA">
        <w:rPr>
          <w:rFonts w:asciiTheme="majorBidi" w:hAnsiTheme="majorBidi" w:cs="Times New Roman"/>
          <w:sz w:val="22"/>
          <w:szCs w:val="20"/>
        </w:rPr>
        <w:t>Who</w:t>
      </w:r>
      <w:r>
        <w:rPr>
          <w:rFonts w:asciiTheme="majorBidi" w:hAnsiTheme="majorBidi" w:cs="Times New Roman"/>
          <w:sz w:val="22"/>
          <w:szCs w:val="20"/>
        </w:rPr>
        <w:t>ever</w:t>
      </w:r>
      <w:r w:rsidRPr="00E849DA">
        <w:rPr>
          <w:rFonts w:asciiTheme="majorBidi" w:hAnsiTheme="majorBidi" w:cs="Times New Roman"/>
          <w:sz w:val="22"/>
          <w:szCs w:val="20"/>
        </w:rPr>
        <w:t xml:space="preserve"> recite</w:t>
      </w:r>
      <w:r>
        <w:rPr>
          <w:rFonts w:asciiTheme="majorBidi" w:hAnsiTheme="majorBidi" w:cs="Times New Roman"/>
          <w:sz w:val="22"/>
          <w:szCs w:val="20"/>
        </w:rPr>
        <w:t>s</w:t>
      </w:r>
      <w:r w:rsidRPr="00E849DA">
        <w:rPr>
          <w:rFonts w:asciiTheme="majorBidi" w:hAnsiTheme="majorBidi" w:cs="Times New Roman"/>
          <w:sz w:val="22"/>
          <w:szCs w:val="20"/>
        </w:rPr>
        <w:t xml:space="preserve"> an “orphaned” amen will have children who become orphans. </w:t>
      </w:r>
    </w:p>
    <w:p w14:paraId="5C497587" w14:textId="5D7E0B78" w:rsidR="006B0D0D" w:rsidRDefault="006B0D0D" w:rsidP="00B26A2C">
      <w:pPr>
        <w:rPr>
          <w:rFonts w:asciiTheme="majorBidi" w:hAnsiTheme="majorBidi" w:cstheme="majorBidi"/>
        </w:rPr>
      </w:pPr>
    </w:p>
    <w:p w14:paraId="478AF194" w14:textId="2D28982E" w:rsidR="00F42737" w:rsidRPr="00F14884" w:rsidRDefault="00F42737" w:rsidP="00B26A2C">
      <w:pPr>
        <w:rPr>
          <w:rFonts w:asciiTheme="majorBidi" w:hAnsiTheme="majorBidi" w:cstheme="majorBidi"/>
          <w:rtl/>
        </w:rPr>
      </w:pPr>
      <w:r>
        <w:rPr>
          <w:rFonts w:asciiTheme="majorBidi" w:hAnsiTheme="majorBidi" w:cstheme="majorBidi"/>
        </w:rPr>
        <w:lastRenderedPageBreak/>
        <w:t xml:space="preserve">Whether this is to be taken literally or not is up to debate. What is clear, however, is that this is </w:t>
      </w:r>
      <w:r w:rsidR="002D76DA">
        <w:rPr>
          <w:rFonts w:asciiTheme="majorBidi" w:hAnsiTheme="majorBidi" w:cstheme="majorBidi"/>
        </w:rPr>
        <w:t>a serious</w:t>
      </w:r>
      <w:r>
        <w:rPr>
          <w:rFonts w:asciiTheme="majorBidi" w:hAnsiTheme="majorBidi" w:cstheme="majorBidi"/>
        </w:rPr>
        <w:t xml:space="preserve"> issue</w:t>
      </w:r>
      <w:r w:rsidR="00057095">
        <w:rPr>
          <w:rFonts w:asciiTheme="majorBidi" w:hAnsiTheme="majorBidi" w:cstheme="majorBidi"/>
        </w:rPr>
        <w:t xml:space="preserve">. </w:t>
      </w:r>
      <w:r w:rsidR="002D76DA">
        <w:rPr>
          <w:rFonts w:asciiTheme="majorBidi" w:hAnsiTheme="majorBidi" w:cstheme="majorBidi"/>
        </w:rPr>
        <w:t>We will no</w:t>
      </w:r>
      <w:r w:rsidR="00340840">
        <w:rPr>
          <w:rFonts w:asciiTheme="majorBidi" w:hAnsiTheme="majorBidi" w:cstheme="majorBidi"/>
        </w:rPr>
        <w:t xml:space="preserve">w </w:t>
      </w:r>
      <w:r w:rsidR="002D76DA">
        <w:rPr>
          <w:rFonts w:asciiTheme="majorBidi" w:hAnsiTheme="majorBidi" w:cstheme="majorBidi"/>
        </w:rPr>
        <w:t xml:space="preserve">seek to understand whether </w:t>
      </w:r>
      <w:r w:rsidR="00340840">
        <w:rPr>
          <w:rFonts w:asciiTheme="majorBidi" w:hAnsiTheme="majorBidi" w:cstheme="majorBidi"/>
        </w:rPr>
        <w:t xml:space="preserve">responding </w:t>
      </w:r>
      <w:r w:rsidR="00340840" w:rsidRPr="00340840">
        <w:rPr>
          <w:rFonts w:asciiTheme="majorBidi" w:hAnsiTheme="majorBidi" w:cstheme="majorBidi"/>
          <w:i/>
          <w:iCs/>
        </w:rPr>
        <w:t>amen</w:t>
      </w:r>
      <w:r w:rsidR="00340840">
        <w:rPr>
          <w:rFonts w:asciiTheme="majorBidi" w:hAnsiTheme="majorBidi" w:cstheme="majorBidi"/>
        </w:rPr>
        <w:t xml:space="preserve"> over electronic devices should constitute as an </w:t>
      </w:r>
      <w:r w:rsidR="00340840" w:rsidRPr="00340840">
        <w:rPr>
          <w:rFonts w:asciiTheme="majorBidi" w:hAnsiTheme="majorBidi" w:cstheme="majorBidi"/>
          <w:i/>
          <w:iCs/>
        </w:rPr>
        <w:t>amen</w:t>
      </w:r>
      <w:r w:rsidR="00340840">
        <w:rPr>
          <w:rFonts w:asciiTheme="majorBidi" w:hAnsiTheme="majorBidi" w:cstheme="majorBidi"/>
        </w:rPr>
        <w:t xml:space="preserve"> </w:t>
      </w:r>
      <w:proofErr w:type="spellStart"/>
      <w:r w:rsidR="00340840" w:rsidRPr="00340840">
        <w:rPr>
          <w:rFonts w:asciiTheme="majorBidi" w:hAnsiTheme="majorBidi" w:cstheme="majorBidi"/>
          <w:i/>
          <w:iCs/>
        </w:rPr>
        <w:t>yesomah</w:t>
      </w:r>
      <w:proofErr w:type="spellEnd"/>
      <w:r w:rsidR="00340840">
        <w:rPr>
          <w:rFonts w:asciiTheme="majorBidi" w:hAnsiTheme="majorBidi" w:cstheme="majorBidi"/>
        </w:rPr>
        <w:t xml:space="preserve">. </w:t>
      </w:r>
    </w:p>
    <w:p w14:paraId="586E0520" w14:textId="77777777" w:rsidR="00F14884" w:rsidRDefault="00F14884" w:rsidP="00B26A2C">
      <w:pPr>
        <w:rPr>
          <w:rFonts w:asciiTheme="majorBidi" w:hAnsiTheme="majorBidi" w:cstheme="majorBidi"/>
          <w:b/>
          <w:bCs/>
          <w:u w:val="single"/>
          <w:rtl/>
        </w:rPr>
      </w:pPr>
    </w:p>
    <w:p w14:paraId="47D41BB9" w14:textId="27E006B5" w:rsidR="004C3115" w:rsidRDefault="00AA190A" w:rsidP="00B26A2C">
      <w:pPr>
        <w:rPr>
          <w:rFonts w:asciiTheme="majorBidi" w:hAnsiTheme="majorBidi" w:cstheme="majorBidi"/>
          <w:b/>
          <w:bCs/>
          <w:u w:val="single"/>
        </w:rPr>
      </w:pPr>
      <w:r w:rsidRPr="00AA190A">
        <w:rPr>
          <w:rFonts w:asciiTheme="majorBidi" w:hAnsiTheme="majorBidi" w:cstheme="majorBidi"/>
          <w:b/>
          <w:bCs/>
          <w:u w:val="single"/>
        </w:rPr>
        <w:t>Is it a real voice?</w:t>
      </w:r>
    </w:p>
    <w:p w14:paraId="01089E86" w14:textId="4541D953" w:rsidR="00FC3858" w:rsidRDefault="00AA190A" w:rsidP="00B26A2C">
      <w:pPr>
        <w:rPr>
          <w:rFonts w:asciiTheme="majorBidi" w:hAnsiTheme="majorBidi" w:cstheme="majorBidi"/>
        </w:rPr>
      </w:pPr>
      <w:r>
        <w:rPr>
          <w:rFonts w:asciiTheme="majorBidi" w:hAnsiTheme="majorBidi" w:cstheme="majorBidi"/>
        </w:rPr>
        <w:t xml:space="preserve">The first issue that we must discuss is whether the sound one hears from electronic devices constitutes as a halachic voice that would require one to answer </w:t>
      </w:r>
      <w:r w:rsidR="00340840">
        <w:rPr>
          <w:rFonts w:asciiTheme="majorBidi" w:hAnsiTheme="majorBidi" w:cstheme="majorBidi"/>
          <w:i/>
          <w:iCs/>
        </w:rPr>
        <w:t>a</w:t>
      </w:r>
      <w:r w:rsidRPr="00340840">
        <w:rPr>
          <w:rFonts w:asciiTheme="majorBidi" w:hAnsiTheme="majorBidi" w:cstheme="majorBidi"/>
          <w:i/>
          <w:iCs/>
        </w:rPr>
        <w:t>men</w:t>
      </w:r>
      <w:r>
        <w:rPr>
          <w:rFonts w:asciiTheme="majorBidi" w:hAnsiTheme="majorBidi" w:cstheme="majorBidi"/>
        </w:rPr>
        <w:t xml:space="preserve"> upon hearing a blessing through the electronic device. </w:t>
      </w:r>
      <w:r w:rsidR="00FC3858">
        <w:rPr>
          <w:rFonts w:asciiTheme="majorBidi" w:hAnsiTheme="majorBidi" w:cstheme="majorBidi"/>
        </w:rPr>
        <w:t>Before citing the different opinions, we will bring an important Mishna which serves as the foundation for understanding this topic:</w:t>
      </w:r>
    </w:p>
    <w:p w14:paraId="605ADA1E" w14:textId="2B91D980" w:rsidR="00FC3858" w:rsidRDefault="00FC3858" w:rsidP="00FC3858">
      <w:pPr>
        <w:shd w:val="clear" w:color="auto" w:fill="FFFFFF" w:themeFill="background1"/>
        <w:rPr>
          <w:rFonts w:asciiTheme="majorBidi" w:hAnsiTheme="majorBidi" w:cstheme="majorBidi"/>
        </w:rPr>
      </w:pPr>
    </w:p>
    <w:p w14:paraId="2611551C" w14:textId="299E3E9D" w:rsidR="00FC3858" w:rsidRPr="00FC3858" w:rsidRDefault="00FC3858" w:rsidP="00FC3858">
      <w:pPr>
        <w:shd w:val="clear" w:color="auto" w:fill="E7E6E6" w:themeFill="background2"/>
        <w:bidi/>
        <w:rPr>
          <w:rFonts w:asciiTheme="majorBidi" w:hAnsiTheme="majorBidi" w:cstheme="majorBidi"/>
          <w:u w:val="single"/>
          <w:rtl/>
        </w:rPr>
      </w:pPr>
      <w:r w:rsidRPr="00FC3858">
        <w:rPr>
          <w:rFonts w:asciiTheme="majorBidi" w:hAnsiTheme="majorBidi" w:cstheme="majorBidi" w:hint="cs"/>
          <w:u w:val="single"/>
          <w:rtl/>
        </w:rPr>
        <w:t>ראש השנה פרק ג משנה ז'</w:t>
      </w:r>
    </w:p>
    <w:p w14:paraId="01FACD8C" w14:textId="0B23A37E" w:rsidR="00FC3858" w:rsidRPr="00FC3858" w:rsidRDefault="00FC3858" w:rsidP="00FC3858">
      <w:pPr>
        <w:shd w:val="clear" w:color="auto" w:fill="E7E6E6" w:themeFill="background2"/>
        <w:bidi/>
        <w:rPr>
          <w:rFonts w:asciiTheme="majorBidi" w:hAnsiTheme="majorBidi" w:cstheme="majorBidi"/>
        </w:rPr>
      </w:pPr>
      <w:r w:rsidRPr="00CC3427">
        <w:rPr>
          <w:rFonts w:asciiTheme="majorBidi" w:hAnsiTheme="majorBidi" w:cstheme="majorBidi"/>
          <w:rtl/>
        </w:rPr>
        <w:t>הַתּוֹקֵעַ לְתוֹךְ הַבּוֹר אוֹ לְתוֹךְ הַדּוּת אוֹ לְתוֹךְ הַפִּטָּס</w:t>
      </w:r>
      <w:r w:rsidRPr="00CC3427">
        <w:rPr>
          <w:rFonts w:asciiTheme="majorBidi" w:hAnsiTheme="majorBidi" w:cstheme="majorBidi"/>
        </w:rPr>
        <w:t>,</w:t>
      </w:r>
      <w:r>
        <w:rPr>
          <w:rFonts w:asciiTheme="majorBidi" w:hAnsiTheme="majorBidi" w:cstheme="majorBidi" w:hint="cs"/>
          <w:rtl/>
        </w:rPr>
        <w:t xml:space="preserve"> </w:t>
      </w:r>
      <w:r w:rsidRPr="00CC3427">
        <w:rPr>
          <w:rFonts w:asciiTheme="majorBidi" w:hAnsiTheme="majorBidi" w:cstheme="majorBidi"/>
          <w:rtl/>
        </w:rPr>
        <w:t>אִם קוֹל שׁוֹפָר שָׁמַע, יָצָא</w:t>
      </w:r>
      <w:r w:rsidRPr="00CC3427">
        <w:rPr>
          <w:rFonts w:asciiTheme="majorBidi" w:hAnsiTheme="majorBidi" w:cstheme="majorBidi"/>
        </w:rPr>
        <w:t>;</w:t>
      </w:r>
      <w:r>
        <w:rPr>
          <w:rFonts w:asciiTheme="majorBidi" w:hAnsiTheme="majorBidi" w:cstheme="majorBidi" w:hint="cs"/>
          <w:rtl/>
        </w:rPr>
        <w:t xml:space="preserve"> </w:t>
      </w:r>
      <w:r w:rsidRPr="00CC3427">
        <w:rPr>
          <w:rFonts w:asciiTheme="majorBidi" w:hAnsiTheme="majorBidi" w:cstheme="majorBidi"/>
          <w:rtl/>
        </w:rPr>
        <w:t>וְאִם קוֹל הֲבָרָה שָׁמַע, לֹא יָצָא</w:t>
      </w:r>
      <w:r w:rsidRPr="00CC3427">
        <w:rPr>
          <w:rFonts w:asciiTheme="majorBidi" w:hAnsiTheme="majorBidi" w:cstheme="majorBidi"/>
        </w:rPr>
        <w:t>.</w:t>
      </w:r>
      <w:r>
        <w:rPr>
          <w:rFonts w:asciiTheme="majorBidi" w:hAnsiTheme="majorBidi" w:cstheme="majorBidi" w:hint="cs"/>
          <w:rtl/>
        </w:rPr>
        <w:t xml:space="preserve"> </w:t>
      </w:r>
    </w:p>
    <w:p w14:paraId="1D8B2128" w14:textId="55A29604" w:rsidR="00FC3858" w:rsidRPr="00340840" w:rsidRDefault="00FC3858" w:rsidP="00FC3858">
      <w:pPr>
        <w:shd w:val="clear" w:color="auto" w:fill="E7E6E6" w:themeFill="background2"/>
        <w:rPr>
          <w:rFonts w:asciiTheme="majorBidi" w:hAnsiTheme="majorBidi" w:cstheme="majorBidi"/>
          <w:sz w:val="22"/>
          <w:szCs w:val="20"/>
          <w:rtl/>
        </w:rPr>
      </w:pPr>
      <w:r w:rsidRPr="00340840">
        <w:rPr>
          <w:sz w:val="22"/>
          <w:szCs w:val="20"/>
        </w:rPr>
        <w:t xml:space="preserve">One who sounds a </w:t>
      </w:r>
      <w:r w:rsidRPr="00340840">
        <w:rPr>
          <w:i/>
          <w:iCs/>
          <w:sz w:val="22"/>
          <w:szCs w:val="20"/>
        </w:rPr>
        <w:t>shofar</w:t>
      </w:r>
      <w:r w:rsidRPr="00340840">
        <w:rPr>
          <w:sz w:val="22"/>
          <w:szCs w:val="20"/>
        </w:rPr>
        <w:t xml:space="preserve"> into a pit, or into a cistern, or into a large jug, if he clearly heard the sound of the </w:t>
      </w:r>
      <w:r w:rsidRPr="00340840">
        <w:rPr>
          <w:i/>
          <w:iCs/>
          <w:sz w:val="22"/>
          <w:szCs w:val="20"/>
        </w:rPr>
        <w:t>shofar</w:t>
      </w:r>
      <w:r w:rsidRPr="00340840">
        <w:rPr>
          <w:sz w:val="22"/>
          <w:szCs w:val="20"/>
        </w:rPr>
        <w:t xml:space="preserve">, he has fulfilled his obligation, but if he also heard the sound of an echo, he has not fulfilled his obligation. </w:t>
      </w:r>
    </w:p>
    <w:p w14:paraId="6892EF5E" w14:textId="6FE22283" w:rsidR="00FC3858" w:rsidRDefault="00FC3858" w:rsidP="00B26A2C">
      <w:pPr>
        <w:rPr>
          <w:rFonts w:asciiTheme="majorBidi" w:hAnsiTheme="majorBidi" w:cstheme="majorBidi"/>
        </w:rPr>
      </w:pPr>
    </w:p>
    <w:p w14:paraId="09BC5F1F" w14:textId="595D31C8" w:rsidR="00FC3858" w:rsidRDefault="00E464A1" w:rsidP="00B26A2C">
      <w:pPr>
        <w:rPr>
          <w:rFonts w:asciiTheme="majorBidi" w:hAnsiTheme="majorBidi" w:cstheme="majorBidi"/>
        </w:rPr>
      </w:pPr>
      <w:r w:rsidRPr="00E464A1">
        <w:drawing>
          <wp:anchor distT="0" distB="0" distL="114300" distR="114300" simplePos="0" relativeHeight="251690496" behindDoc="1" locked="0" layoutInCell="1" allowOverlap="1" wp14:anchorId="36D493F3" wp14:editId="6D439EE4">
            <wp:simplePos x="0" y="0"/>
            <wp:positionH relativeFrom="margin">
              <wp:posOffset>4581525</wp:posOffset>
            </wp:positionH>
            <wp:positionV relativeFrom="paragraph">
              <wp:posOffset>5080</wp:posOffset>
            </wp:positionV>
            <wp:extent cx="1696720" cy="1021080"/>
            <wp:effectExtent l="0" t="0" r="0" b="7620"/>
            <wp:wrapTight wrapText="bothSides">
              <wp:wrapPolygon edited="0">
                <wp:start x="0" y="0"/>
                <wp:lineTo x="0" y="21358"/>
                <wp:lineTo x="21341" y="21358"/>
                <wp:lineTo x="2134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96720" cy="1021080"/>
                    </a:xfrm>
                    <a:prstGeom prst="rect">
                      <a:avLst/>
                    </a:prstGeom>
                  </pic:spPr>
                </pic:pic>
              </a:graphicData>
            </a:graphic>
            <wp14:sizeRelH relativeFrom="margin">
              <wp14:pctWidth>0</wp14:pctWidth>
            </wp14:sizeRelH>
            <wp14:sizeRelV relativeFrom="margin">
              <wp14:pctHeight>0</wp14:pctHeight>
            </wp14:sizeRelV>
          </wp:anchor>
        </w:drawing>
      </w:r>
      <w:r w:rsidR="00395198">
        <w:rPr>
          <w:rFonts w:asciiTheme="majorBidi" w:hAnsiTheme="majorBidi" w:cstheme="majorBidi" w:hint="cs"/>
        </w:rPr>
        <w:t>J</w:t>
      </w:r>
      <w:r w:rsidR="00395198">
        <w:rPr>
          <w:rFonts w:asciiTheme="majorBidi" w:hAnsiTheme="majorBidi" w:cstheme="majorBidi"/>
        </w:rPr>
        <w:t>ust as one</w:t>
      </w:r>
      <w:r w:rsidR="00FC3858">
        <w:rPr>
          <w:rFonts w:asciiTheme="majorBidi" w:hAnsiTheme="majorBidi" w:cstheme="majorBidi"/>
        </w:rPr>
        <w:t xml:space="preserve"> who hears the echo of the </w:t>
      </w:r>
      <w:r w:rsidR="00A95CBC">
        <w:rPr>
          <w:rFonts w:asciiTheme="majorBidi" w:hAnsiTheme="majorBidi" w:cstheme="majorBidi"/>
          <w:i/>
          <w:iCs/>
        </w:rPr>
        <w:t>s</w:t>
      </w:r>
      <w:r w:rsidR="00FC3858" w:rsidRPr="00A95CBC">
        <w:rPr>
          <w:rFonts w:asciiTheme="majorBidi" w:hAnsiTheme="majorBidi" w:cstheme="majorBidi"/>
          <w:i/>
          <w:iCs/>
        </w:rPr>
        <w:t>hofar</w:t>
      </w:r>
      <w:r w:rsidR="00FC3858">
        <w:rPr>
          <w:rFonts w:asciiTheme="majorBidi" w:hAnsiTheme="majorBidi" w:cstheme="majorBidi"/>
        </w:rPr>
        <w:t xml:space="preserve"> (and not the actual </w:t>
      </w:r>
      <w:r w:rsidR="00A95CBC" w:rsidRPr="00A95CBC">
        <w:rPr>
          <w:rFonts w:asciiTheme="majorBidi" w:hAnsiTheme="majorBidi" w:cstheme="majorBidi"/>
          <w:i/>
          <w:iCs/>
        </w:rPr>
        <w:t>s</w:t>
      </w:r>
      <w:r w:rsidR="00FC3858" w:rsidRPr="00A95CBC">
        <w:rPr>
          <w:rFonts w:asciiTheme="majorBidi" w:hAnsiTheme="majorBidi" w:cstheme="majorBidi"/>
          <w:i/>
          <w:iCs/>
        </w:rPr>
        <w:t>hofar</w:t>
      </w:r>
      <w:r w:rsidR="00FC3858">
        <w:rPr>
          <w:rFonts w:asciiTheme="majorBidi" w:hAnsiTheme="majorBidi" w:cstheme="majorBidi"/>
        </w:rPr>
        <w:t xml:space="preserve">) has not fulfilled their obligation to of hearing the </w:t>
      </w:r>
      <w:r w:rsidR="00A95CBC">
        <w:rPr>
          <w:rFonts w:asciiTheme="majorBidi" w:hAnsiTheme="majorBidi" w:cstheme="majorBidi"/>
          <w:i/>
          <w:iCs/>
        </w:rPr>
        <w:t>s</w:t>
      </w:r>
      <w:r w:rsidR="00FC3858" w:rsidRPr="00A95CBC">
        <w:rPr>
          <w:rFonts w:asciiTheme="majorBidi" w:hAnsiTheme="majorBidi" w:cstheme="majorBidi"/>
          <w:i/>
          <w:iCs/>
        </w:rPr>
        <w:t>hofar</w:t>
      </w:r>
      <w:r w:rsidR="00FC3858">
        <w:rPr>
          <w:rFonts w:asciiTheme="majorBidi" w:hAnsiTheme="majorBidi" w:cstheme="majorBidi"/>
        </w:rPr>
        <w:t xml:space="preserve"> blast</w:t>
      </w:r>
      <w:r w:rsidR="00395198">
        <w:rPr>
          <w:rFonts w:asciiTheme="majorBidi" w:hAnsiTheme="majorBidi" w:cstheme="majorBidi"/>
        </w:rPr>
        <w:t>,</w:t>
      </w:r>
      <w:r w:rsidR="00FC3858">
        <w:rPr>
          <w:rFonts w:asciiTheme="majorBidi" w:hAnsiTheme="majorBidi" w:cstheme="majorBidi"/>
        </w:rPr>
        <w:t xml:space="preserve"> </w:t>
      </w:r>
      <w:r w:rsidR="00395198">
        <w:rPr>
          <w:rFonts w:asciiTheme="majorBidi" w:hAnsiTheme="majorBidi" w:cstheme="majorBidi"/>
        </w:rPr>
        <w:t>a</w:t>
      </w:r>
      <w:r w:rsidR="00FC3858">
        <w:rPr>
          <w:rFonts w:asciiTheme="majorBidi" w:hAnsiTheme="majorBidi" w:cstheme="majorBidi"/>
        </w:rPr>
        <w:t xml:space="preserve"> similar argument can be made that since </w:t>
      </w:r>
      <w:r w:rsidR="0040223E">
        <w:rPr>
          <w:rFonts w:asciiTheme="majorBidi" w:hAnsiTheme="majorBidi" w:cstheme="majorBidi"/>
        </w:rPr>
        <w:t xml:space="preserve">the </w:t>
      </w:r>
      <w:r w:rsidR="00F40122" w:rsidRPr="00F40122">
        <w:rPr>
          <w:rFonts w:asciiTheme="majorBidi" w:hAnsiTheme="majorBidi" w:cstheme="majorBidi"/>
        </w:rPr>
        <w:t>sound</w:t>
      </w:r>
      <w:r w:rsidR="00FC3858">
        <w:rPr>
          <w:rFonts w:asciiTheme="majorBidi" w:hAnsiTheme="majorBidi" w:cstheme="majorBidi"/>
        </w:rPr>
        <w:t xml:space="preserve"> that emanate from electronic devices are not the actual voice of the speaker, one would not be allowed to answer </w:t>
      </w:r>
      <w:r w:rsidR="00A95CBC">
        <w:rPr>
          <w:rFonts w:asciiTheme="majorBidi" w:hAnsiTheme="majorBidi" w:cstheme="majorBidi"/>
          <w:i/>
          <w:iCs/>
        </w:rPr>
        <w:t>a</w:t>
      </w:r>
      <w:r w:rsidR="00FC3858" w:rsidRPr="00A95CBC">
        <w:rPr>
          <w:rFonts w:asciiTheme="majorBidi" w:hAnsiTheme="majorBidi" w:cstheme="majorBidi"/>
          <w:i/>
          <w:iCs/>
        </w:rPr>
        <w:t>men</w:t>
      </w:r>
      <w:r w:rsidR="00FC3858">
        <w:rPr>
          <w:rFonts w:asciiTheme="majorBidi" w:hAnsiTheme="majorBidi" w:cstheme="majorBidi"/>
        </w:rPr>
        <w:t xml:space="preserve"> to</w:t>
      </w:r>
      <w:r w:rsidR="00F40122">
        <w:rPr>
          <w:rFonts w:asciiTheme="majorBidi" w:hAnsiTheme="majorBidi" w:cstheme="majorBidi"/>
        </w:rPr>
        <w:t xml:space="preserve"> </w:t>
      </w:r>
      <w:proofErr w:type="spellStart"/>
      <w:r w:rsidR="00F40122" w:rsidRPr="00F40122">
        <w:rPr>
          <w:rFonts w:asciiTheme="majorBidi" w:hAnsiTheme="majorBidi" w:cstheme="majorBidi"/>
          <w:i/>
          <w:iCs/>
        </w:rPr>
        <w:t>brachos</w:t>
      </w:r>
      <w:proofErr w:type="spellEnd"/>
      <w:r w:rsidR="00F40122">
        <w:rPr>
          <w:rFonts w:asciiTheme="majorBidi" w:hAnsiTheme="majorBidi" w:cstheme="majorBidi"/>
        </w:rPr>
        <w:t xml:space="preserve"> heard through such devices</w:t>
      </w:r>
      <w:r w:rsidR="00FC3858">
        <w:rPr>
          <w:rFonts w:asciiTheme="majorBidi" w:hAnsiTheme="majorBidi" w:cstheme="majorBidi"/>
        </w:rPr>
        <w:t xml:space="preserve">. This is the argument posed by Rabbi </w:t>
      </w:r>
      <w:proofErr w:type="spellStart"/>
      <w:r w:rsidR="00FC3858">
        <w:rPr>
          <w:rFonts w:asciiTheme="majorBidi" w:hAnsiTheme="majorBidi" w:cstheme="majorBidi"/>
        </w:rPr>
        <w:t>Shlomo</w:t>
      </w:r>
      <w:proofErr w:type="spellEnd"/>
      <w:r w:rsidR="00FC3858">
        <w:rPr>
          <w:rFonts w:asciiTheme="majorBidi" w:hAnsiTheme="majorBidi" w:cstheme="majorBidi"/>
        </w:rPr>
        <w:t xml:space="preserve"> </w:t>
      </w:r>
      <w:proofErr w:type="spellStart"/>
      <w:r w:rsidR="00FC3858">
        <w:rPr>
          <w:rFonts w:asciiTheme="majorBidi" w:hAnsiTheme="majorBidi" w:cstheme="majorBidi"/>
        </w:rPr>
        <w:t>Zalman</w:t>
      </w:r>
      <w:proofErr w:type="spellEnd"/>
      <w:r w:rsidR="00FC3858">
        <w:rPr>
          <w:rFonts w:asciiTheme="majorBidi" w:hAnsiTheme="majorBidi" w:cstheme="majorBidi"/>
        </w:rPr>
        <w:t xml:space="preserve"> </w:t>
      </w:r>
      <w:proofErr w:type="spellStart"/>
      <w:r w:rsidR="00FC3858">
        <w:rPr>
          <w:rFonts w:asciiTheme="majorBidi" w:hAnsiTheme="majorBidi" w:cstheme="majorBidi"/>
        </w:rPr>
        <w:t>Aurbach</w:t>
      </w:r>
      <w:proofErr w:type="spellEnd"/>
      <w:r w:rsidR="00FC3858">
        <w:rPr>
          <w:rFonts w:asciiTheme="majorBidi" w:hAnsiTheme="majorBidi" w:cstheme="majorBidi"/>
        </w:rPr>
        <w:t xml:space="preserve">: </w:t>
      </w:r>
    </w:p>
    <w:p w14:paraId="5C31BF77" w14:textId="2ED5B496" w:rsidR="00FC3858" w:rsidRPr="00395198" w:rsidRDefault="00FC3858" w:rsidP="00B26A2C">
      <w:pPr>
        <w:rPr>
          <w:u w:val="single"/>
          <w:rtl/>
        </w:rPr>
      </w:pPr>
    </w:p>
    <w:p w14:paraId="2794B60E" w14:textId="062B2697" w:rsidR="00395198" w:rsidRPr="00395198" w:rsidRDefault="00395198" w:rsidP="004A5020">
      <w:pPr>
        <w:shd w:val="clear" w:color="auto" w:fill="E7E6E6" w:themeFill="background2"/>
        <w:bidi/>
        <w:rPr>
          <w:rFonts w:asciiTheme="majorBidi" w:hAnsiTheme="majorBidi" w:cstheme="majorBidi"/>
          <w:u w:val="single"/>
        </w:rPr>
      </w:pPr>
      <w:r w:rsidRPr="00395198">
        <w:rPr>
          <w:rFonts w:asciiTheme="majorBidi" w:hAnsiTheme="majorBidi" w:cstheme="majorBidi" w:hint="cs"/>
          <w:u w:val="single"/>
          <w:rtl/>
        </w:rPr>
        <w:t>שו"ת מנחת שלמה חלק א' סימן ט'</w:t>
      </w:r>
    </w:p>
    <w:p w14:paraId="24D04537" w14:textId="079C88BB" w:rsidR="00FC3858" w:rsidRDefault="00395198" w:rsidP="004A5020">
      <w:pPr>
        <w:shd w:val="clear" w:color="auto" w:fill="E7E6E6" w:themeFill="background2"/>
        <w:jc w:val="right"/>
        <w:rPr>
          <w:rFonts w:asciiTheme="majorBidi" w:hAnsiTheme="majorBidi" w:cstheme="majorBidi"/>
          <w:rtl/>
        </w:rPr>
      </w:pPr>
      <w:r>
        <w:rPr>
          <w:rFonts w:asciiTheme="majorBidi" w:hAnsiTheme="majorBidi" w:cstheme="majorBidi" w:hint="cs"/>
          <w:rtl/>
        </w:rPr>
        <w:t>והתינח אם המיקרופון והרם-קול היו רק מגבירים או מרכזים את קול האדם שיהא נשמע גם למרחקים...דאז היה שפיר נחשב כאילו שומעים ממש את קול האדם, אבל למעשה אינו כן כומו שאמרנו, שהחוט היוצא מן במיקרופון מוליך רק זרם משתנה של חשמל הגורם בסופו להגיד את הממברנה הנותנת את הקול באותן התנודות של מברנת המיקרופון ועל ידי זה נוצר הקול...</w:t>
      </w:r>
      <w:r>
        <w:rPr>
          <w:rFonts w:asciiTheme="majorBidi" w:hAnsiTheme="majorBidi" w:cstheme="majorBidi"/>
        </w:rPr>
        <w:t xml:space="preserve"> </w:t>
      </w:r>
    </w:p>
    <w:p w14:paraId="385AD61A" w14:textId="6C1A8BDC" w:rsidR="00FC3858" w:rsidRPr="004A5020" w:rsidRDefault="00395198" w:rsidP="004A5020">
      <w:pPr>
        <w:shd w:val="clear" w:color="auto" w:fill="E7E6E6" w:themeFill="background2"/>
        <w:rPr>
          <w:rFonts w:asciiTheme="majorBidi" w:hAnsiTheme="majorBidi" w:cstheme="majorBidi"/>
          <w:sz w:val="22"/>
          <w:szCs w:val="20"/>
          <w:rtl/>
        </w:rPr>
      </w:pPr>
      <w:r w:rsidRPr="004A5020">
        <w:rPr>
          <w:rFonts w:asciiTheme="majorBidi" w:hAnsiTheme="majorBidi" w:cstheme="majorBidi"/>
          <w:sz w:val="22"/>
          <w:szCs w:val="20"/>
        </w:rPr>
        <w:t xml:space="preserve">It would be one thing if the microphone or loudspeaker were just raising or centering the actual person’s voice so that it could be heard in further distances…then it would be considered as if they were actually hearing the voice of a person. However, in reality this is not true as I said, the wire that comes from the microphone carries electrical flows that, in the end, causes </w:t>
      </w:r>
      <w:r w:rsidR="004A5020" w:rsidRPr="004A5020">
        <w:rPr>
          <w:rFonts w:asciiTheme="majorBidi" w:hAnsiTheme="majorBidi" w:cstheme="majorBidi"/>
          <w:sz w:val="22"/>
          <w:szCs w:val="20"/>
        </w:rPr>
        <w:t>the membrane in one’s ear to vibrate and thus perceive it as the sound that was spoken into the microphone…</w:t>
      </w:r>
    </w:p>
    <w:p w14:paraId="4349BD62" w14:textId="77777777" w:rsidR="00977ACE" w:rsidRDefault="00977ACE" w:rsidP="00B26A2C">
      <w:pPr>
        <w:rPr>
          <w:rFonts w:asciiTheme="majorBidi" w:hAnsiTheme="majorBidi" w:cstheme="majorBidi"/>
        </w:rPr>
      </w:pPr>
    </w:p>
    <w:p w14:paraId="234D093B" w14:textId="179DB693" w:rsidR="002F0025" w:rsidRDefault="009F1659" w:rsidP="002F0025">
      <w:pPr>
        <w:rPr>
          <w:rFonts w:asciiTheme="majorBidi" w:hAnsiTheme="majorBidi" w:cstheme="majorBidi"/>
        </w:rPr>
      </w:pPr>
      <w:r>
        <w:rPr>
          <w:rFonts w:asciiTheme="majorBidi" w:hAnsiTheme="majorBidi" w:cstheme="majorBidi"/>
        </w:rPr>
        <w:t xml:space="preserve">Rabbi </w:t>
      </w:r>
      <w:proofErr w:type="spellStart"/>
      <w:r>
        <w:rPr>
          <w:rFonts w:asciiTheme="majorBidi" w:hAnsiTheme="majorBidi" w:cstheme="majorBidi"/>
        </w:rPr>
        <w:t>Shlomo</w:t>
      </w:r>
      <w:proofErr w:type="spellEnd"/>
      <w:r>
        <w:rPr>
          <w:rFonts w:asciiTheme="majorBidi" w:hAnsiTheme="majorBidi" w:cstheme="majorBidi"/>
        </w:rPr>
        <w:t xml:space="preserve"> </w:t>
      </w:r>
      <w:proofErr w:type="spellStart"/>
      <w:r>
        <w:rPr>
          <w:rFonts w:asciiTheme="majorBidi" w:hAnsiTheme="majorBidi" w:cstheme="majorBidi"/>
        </w:rPr>
        <w:t>Zalman</w:t>
      </w:r>
      <w:proofErr w:type="spellEnd"/>
      <w:r>
        <w:rPr>
          <w:rFonts w:asciiTheme="majorBidi" w:hAnsiTheme="majorBidi" w:cstheme="majorBidi"/>
        </w:rPr>
        <w:t xml:space="preserve"> </w:t>
      </w:r>
      <w:proofErr w:type="spellStart"/>
      <w:r>
        <w:rPr>
          <w:rFonts w:asciiTheme="majorBidi" w:hAnsiTheme="majorBidi" w:cstheme="majorBidi"/>
        </w:rPr>
        <w:t>Aurbach</w:t>
      </w:r>
      <w:proofErr w:type="spellEnd"/>
      <w:r>
        <w:rPr>
          <w:rFonts w:asciiTheme="majorBidi" w:hAnsiTheme="majorBidi" w:cstheme="majorBidi"/>
        </w:rPr>
        <w:t xml:space="preserve"> argues that since </w:t>
      </w:r>
      <w:r w:rsidR="008C3F3F">
        <w:rPr>
          <w:rFonts w:asciiTheme="majorBidi" w:hAnsiTheme="majorBidi" w:cstheme="majorBidi"/>
        </w:rPr>
        <w:t>electronic sound waves are not one’s actual voic</w:t>
      </w:r>
      <w:r w:rsidR="002C1CAB">
        <w:rPr>
          <w:rFonts w:asciiTheme="majorBidi" w:hAnsiTheme="majorBidi" w:cstheme="majorBidi"/>
        </w:rPr>
        <w:t>e</w:t>
      </w:r>
      <w:r w:rsidR="008C3F3F">
        <w:rPr>
          <w:rFonts w:asciiTheme="majorBidi" w:hAnsiTheme="majorBidi" w:cstheme="majorBidi"/>
        </w:rPr>
        <w:t xml:space="preserve">, one cannot answer </w:t>
      </w:r>
      <w:r w:rsidR="00A95CBC" w:rsidRPr="00A95CBC">
        <w:rPr>
          <w:rFonts w:asciiTheme="majorBidi" w:hAnsiTheme="majorBidi" w:cstheme="majorBidi"/>
          <w:i/>
          <w:iCs/>
        </w:rPr>
        <w:t>amen</w:t>
      </w:r>
      <w:r w:rsidR="008C3F3F">
        <w:rPr>
          <w:rFonts w:asciiTheme="majorBidi" w:hAnsiTheme="majorBidi" w:cstheme="majorBidi"/>
        </w:rPr>
        <w:t xml:space="preserve"> to </w:t>
      </w:r>
      <w:proofErr w:type="spellStart"/>
      <w:r w:rsidR="008C3F3F" w:rsidRPr="00A95CBC">
        <w:rPr>
          <w:rFonts w:asciiTheme="majorBidi" w:hAnsiTheme="majorBidi" w:cstheme="majorBidi"/>
          <w:i/>
          <w:iCs/>
        </w:rPr>
        <w:t>brachos</w:t>
      </w:r>
      <w:proofErr w:type="spellEnd"/>
      <w:r w:rsidR="008C3F3F">
        <w:rPr>
          <w:rFonts w:asciiTheme="majorBidi" w:hAnsiTheme="majorBidi" w:cstheme="majorBidi"/>
        </w:rPr>
        <w:t xml:space="preserve"> recited on those devices. Rabbi Moshe Feinstein, however, argues: </w:t>
      </w:r>
    </w:p>
    <w:p w14:paraId="07B483AF" w14:textId="77777777" w:rsidR="00C57B49" w:rsidRPr="002F0025" w:rsidRDefault="00C57B49" w:rsidP="002F0025">
      <w:pPr>
        <w:rPr>
          <w:rFonts w:asciiTheme="majorBidi" w:hAnsiTheme="majorBidi" w:cstheme="majorBidi"/>
          <w:u w:val="single"/>
          <w:rtl/>
        </w:rPr>
      </w:pPr>
    </w:p>
    <w:p w14:paraId="5D67DE25" w14:textId="77777777" w:rsidR="002F0025" w:rsidRPr="002F0025" w:rsidRDefault="002F0025" w:rsidP="002C1CAB">
      <w:pPr>
        <w:shd w:val="clear" w:color="auto" w:fill="E7E6E6" w:themeFill="background2"/>
        <w:jc w:val="right"/>
        <w:rPr>
          <w:rFonts w:asciiTheme="majorBidi" w:hAnsiTheme="majorBidi" w:cs="Times New Roman"/>
          <w:u w:val="single"/>
          <w:rtl/>
        </w:rPr>
      </w:pPr>
      <w:r w:rsidRPr="002F0025">
        <w:rPr>
          <w:rFonts w:asciiTheme="majorBidi" w:hAnsiTheme="majorBidi" w:cs="Times New Roman"/>
          <w:u w:val="single"/>
          <w:rtl/>
        </w:rPr>
        <w:t>שו"ת אגרות משה אורח חיים חלק ב סימן קח</w:t>
      </w:r>
    </w:p>
    <w:p w14:paraId="74C216BE" w14:textId="56EF086E" w:rsidR="002F0025" w:rsidRPr="00CC3427" w:rsidRDefault="002F0025" w:rsidP="002C1CAB">
      <w:pPr>
        <w:shd w:val="clear" w:color="auto" w:fill="E7E6E6" w:themeFill="background2"/>
        <w:bidi/>
        <w:jc w:val="both"/>
        <w:rPr>
          <w:rFonts w:asciiTheme="majorBidi" w:hAnsiTheme="majorBidi" w:cstheme="majorBidi"/>
        </w:rPr>
      </w:pPr>
      <w:r w:rsidRPr="00CC3427">
        <w:rPr>
          <w:rFonts w:asciiTheme="majorBidi" w:hAnsiTheme="majorBidi" w:cs="Times New Roman"/>
          <w:rtl/>
        </w:rPr>
        <w:t xml:space="preserve">טובא אף אם נימא שהאמת כאמירת המומחים שלא נשמע קול האדם אלא קול אחר שנעשה מקולו, מטעם שכיון שעכ"פ רק כשהוא קורא נשמע הקול יש להחשיב זה כשמיעת קולו ממש דהרי כל זה שנשמע עושה קולו ממש. ומנין לנו עצם כח השמיעה איך הוא שאולי הוא ג"כ באופן זה שנברא איזה דבר באויר ומגיע לאזנו. וכן מסתבר לפי מה שאומרים חכמי הטבע שהקול יש לו הלוך עד האזן וגם יש קצת שיהוי זמן בהלוכו, ומ"מ נחשב שהוא קול האדם </w:t>
      </w:r>
    </w:p>
    <w:p w14:paraId="1AC3C434" w14:textId="3159A3D6" w:rsidR="00AA190A" w:rsidRPr="00976F08" w:rsidRDefault="00E2709D" w:rsidP="002C1CAB">
      <w:pPr>
        <w:shd w:val="clear" w:color="auto" w:fill="E7E6E6" w:themeFill="background2"/>
        <w:rPr>
          <w:rFonts w:asciiTheme="majorBidi" w:hAnsiTheme="majorBidi" w:cstheme="majorBidi"/>
          <w:sz w:val="22"/>
          <w:szCs w:val="20"/>
        </w:rPr>
      </w:pPr>
      <w:r>
        <w:rPr>
          <w:rFonts w:asciiTheme="majorBidi" w:hAnsiTheme="majorBidi" w:cstheme="majorBidi"/>
          <w:sz w:val="22"/>
          <w:szCs w:val="20"/>
        </w:rPr>
        <w:t>E</w:t>
      </w:r>
      <w:r w:rsidR="00976F08">
        <w:rPr>
          <w:rFonts w:asciiTheme="majorBidi" w:hAnsiTheme="majorBidi" w:cstheme="majorBidi"/>
          <w:sz w:val="22"/>
          <w:szCs w:val="20"/>
        </w:rPr>
        <w:t xml:space="preserve">ven if we assume as the experts </w:t>
      </w:r>
      <w:r w:rsidR="00782E11">
        <w:rPr>
          <w:rFonts w:asciiTheme="majorBidi" w:hAnsiTheme="majorBidi" w:cstheme="majorBidi"/>
          <w:sz w:val="22"/>
          <w:szCs w:val="20"/>
        </w:rPr>
        <w:t>claim</w:t>
      </w:r>
      <w:r w:rsidR="00976F08">
        <w:rPr>
          <w:rFonts w:asciiTheme="majorBidi" w:hAnsiTheme="majorBidi" w:cstheme="majorBidi"/>
          <w:sz w:val="22"/>
          <w:szCs w:val="20"/>
        </w:rPr>
        <w:t xml:space="preserve"> that </w:t>
      </w:r>
      <w:r w:rsidR="00782E11">
        <w:rPr>
          <w:rFonts w:asciiTheme="majorBidi" w:hAnsiTheme="majorBidi" w:cstheme="majorBidi"/>
          <w:sz w:val="22"/>
          <w:szCs w:val="20"/>
        </w:rPr>
        <w:t xml:space="preserve">[the sound heard through electrical devices] is not really the </w:t>
      </w:r>
      <w:r w:rsidR="00FD648C">
        <w:rPr>
          <w:rFonts w:asciiTheme="majorBidi" w:hAnsiTheme="majorBidi" w:cstheme="majorBidi"/>
          <w:sz w:val="22"/>
          <w:szCs w:val="20"/>
        </w:rPr>
        <w:t xml:space="preserve">voice of man, </w:t>
      </w:r>
      <w:r>
        <w:rPr>
          <w:rFonts w:asciiTheme="majorBidi" w:hAnsiTheme="majorBidi" w:cstheme="majorBidi"/>
          <w:sz w:val="22"/>
          <w:szCs w:val="20"/>
        </w:rPr>
        <w:t xml:space="preserve">still, since at the end of the day </w:t>
      </w:r>
      <w:r w:rsidR="00AC345B">
        <w:rPr>
          <w:rFonts w:asciiTheme="majorBidi" w:hAnsiTheme="majorBidi" w:cstheme="majorBidi"/>
          <w:sz w:val="22"/>
          <w:szCs w:val="20"/>
        </w:rPr>
        <w:t xml:space="preserve">the sound is only heard because one is speaking </w:t>
      </w:r>
      <w:r w:rsidR="00866322">
        <w:rPr>
          <w:rFonts w:asciiTheme="majorBidi" w:hAnsiTheme="majorBidi" w:cstheme="majorBidi"/>
          <w:sz w:val="22"/>
          <w:szCs w:val="20"/>
        </w:rPr>
        <w:t>and therefore should be considered like listening to his actual voice</w:t>
      </w:r>
      <w:r w:rsidR="00F01E6A">
        <w:rPr>
          <w:rFonts w:asciiTheme="majorBidi" w:hAnsiTheme="majorBidi" w:cstheme="majorBidi"/>
          <w:sz w:val="22"/>
          <w:szCs w:val="20"/>
        </w:rPr>
        <w:t xml:space="preserve">, since all that he heard was a result of someone else’s voice. </w:t>
      </w:r>
      <w:r w:rsidR="00CD2D48">
        <w:rPr>
          <w:rFonts w:asciiTheme="majorBidi" w:hAnsiTheme="majorBidi" w:cstheme="majorBidi"/>
          <w:sz w:val="22"/>
          <w:szCs w:val="20"/>
        </w:rPr>
        <w:t xml:space="preserve">[And furthermore,] how do we know how hearing really works? Maybe </w:t>
      </w:r>
      <w:r w:rsidR="00F4365C">
        <w:rPr>
          <w:rFonts w:asciiTheme="majorBidi" w:hAnsiTheme="majorBidi" w:cstheme="majorBidi"/>
          <w:sz w:val="22"/>
          <w:szCs w:val="20"/>
        </w:rPr>
        <w:t>it too is a result of being created in the air [and not really by the person who spoke]</w:t>
      </w:r>
      <w:r w:rsidR="008C79E0">
        <w:rPr>
          <w:rFonts w:asciiTheme="majorBidi" w:hAnsiTheme="majorBidi" w:cstheme="majorBidi"/>
          <w:sz w:val="22"/>
          <w:szCs w:val="20"/>
        </w:rPr>
        <w:t xml:space="preserve"> and ended up reaching one’s ear. This is logical </w:t>
      </w:r>
      <w:r w:rsidR="00AB7CAA">
        <w:rPr>
          <w:rFonts w:asciiTheme="majorBidi" w:hAnsiTheme="majorBidi" w:cstheme="majorBidi"/>
          <w:sz w:val="22"/>
          <w:szCs w:val="20"/>
        </w:rPr>
        <w:t xml:space="preserve">since the scientists say that sound [even when emanating from a human being] </w:t>
      </w:r>
      <w:r w:rsidR="007217D0">
        <w:rPr>
          <w:rFonts w:asciiTheme="majorBidi" w:hAnsiTheme="majorBidi" w:cstheme="majorBidi"/>
          <w:sz w:val="22"/>
          <w:szCs w:val="20"/>
        </w:rPr>
        <w:lastRenderedPageBreak/>
        <w:t xml:space="preserve">reverberates </w:t>
      </w:r>
      <w:r w:rsidR="004229EA">
        <w:rPr>
          <w:rFonts w:asciiTheme="majorBidi" w:hAnsiTheme="majorBidi" w:cstheme="majorBidi"/>
          <w:sz w:val="22"/>
          <w:szCs w:val="20"/>
        </w:rPr>
        <w:t xml:space="preserve">in the air and takes some time until it </w:t>
      </w:r>
      <w:proofErr w:type="gramStart"/>
      <w:r w:rsidR="004229EA">
        <w:rPr>
          <w:rFonts w:asciiTheme="majorBidi" w:hAnsiTheme="majorBidi" w:cstheme="majorBidi"/>
          <w:sz w:val="22"/>
          <w:szCs w:val="20"/>
        </w:rPr>
        <w:t>actually reaches</w:t>
      </w:r>
      <w:proofErr w:type="gramEnd"/>
      <w:r w:rsidR="004229EA">
        <w:rPr>
          <w:rFonts w:asciiTheme="majorBidi" w:hAnsiTheme="majorBidi" w:cstheme="majorBidi"/>
          <w:sz w:val="22"/>
          <w:szCs w:val="20"/>
        </w:rPr>
        <w:t xml:space="preserve"> the ear and yet nevertheless is still considered </w:t>
      </w:r>
      <w:r w:rsidR="002C1CAB">
        <w:rPr>
          <w:rFonts w:asciiTheme="majorBidi" w:hAnsiTheme="majorBidi" w:cstheme="majorBidi"/>
          <w:sz w:val="22"/>
          <w:szCs w:val="20"/>
        </w:rPr>
        <w:t xml:space="preserve">the voice of a person. </w:t>
      </w:r>
    </w:p>
    <w:p w14:paraId="081D7751" w14:textId="674B984D" w:rsidR="00AA190A" w:rsidRDefault="00AA190A" w:rsidP="00B26A2C">
      <w:pPr>
        <w:rPr>
          <w:rFonts w:asciiTheme="majorBidi" w:hAnsiTheme="majorBidi" w:cstheme="majorBidi"/>
          <w:u w:val="single"/>
        </w:rPr>
      </w:pPr>
    </w:p>
    <w:p w14:paraId="523ACCAA" w14:textId="77777777" w:rsidR="00B7101D" w:rsidRDefault="00F40122" w:rsidP="00B7101D">
      <w:pPr>
        <w:rPr>
          <w:rFonts w:asciiTheme="majorBidi" w:hAnsiTheme="majorBidi" w:cstheme="majorBidi"/>
        </w:rPr>
      </w:pPr>
      <w:r>
        <w:rPr>
          <w:rFonts w:asciiTheme="majorBidi" w:hAnsiTheme="majorBidi" w:cstheme="majorBidi"/>
        </w:rPr>
        <w:t>Clearly Ra</w:t>
      </w:r>
      <w:r w:rsidR="00DC5432">
        <w:rPr>
          <w:rFonts w:asciiTheme="majorBidi" w:hAnsiTheme="majorBidi" w:cstheme="majorBidi"/>
        </w:rPr>
        <w:t xml:space="preserve">bbi Feinstein considers the sound from electronic devices as halachic sound. In fact, he argues that it is no different than one’s actual voice which is only heard after </w:t>
      </w:r>
      <w:r w:rsidR="00B7101D">
        <w:rPr>
          <w:rFonts w:asciiTheme="majorBidi" w:hAnsiTheme="majorBidi" w:cstheme="majorBidi"/>
        </w:rPr>
        <w:t xml:space="preserve">sound waves bounce off different surfaces and ultimately are perceived as sound when it reaches the listeners ear. </w:t>
      </w:r>
    </w:p>
    <w:p w14:paraId="6CFFC278" w14:textId="24D31E36" w:rsidR="008D3661" w:rsidRDefault="00977ACE" w:rsidP="00B7101D">
      <w:pPr>
        <w:rPr>
          <w:rFonts w:asciiTheme="majorBidi" w:hAnsiTheme="majorBidi" w:cstheme="majorBidi"/>
        </w:rPr>
      </w:pPr>
      <w:r>
        <w:rPr>
          <w:rFonts w:asciiTheme="majorBidi" w:hAnsiTheme="majorBidi" w:cstheme="majorBidi"/>
        </w:rPr>
        <w:t xml:space="preserve">What would Rabbi Feinstein say regarding the Mishna in Rosh Hashana </w:t>
      </w:r>
      <w:r w:rsidR="00037339">
        <w:rPr>
          <w:rFonts w:asciiTheme="majorBidi" w:hAnsiTheme="majorBidi" w:cstheme="majorBidi"/>
        </w:rPr>
        <w:t xml:space="preserve">that clearly implies Halacha does not recognize </w:t>
      </w:r>
      <w:r w:rsidR="00E127E1">
        <w:rPr>
          <w:rFonts w:asciiTheme="majorBidi" w:hAnsiTheme="majorBidi" w:cstheme="majorBidi"/>
        </w:rPr>
        <w:t xml:space="preserve">echoes, and by extension, any sound that is not </w:t>
      </w:r>
      <w:r w:rsidR="00EF3FA5">
        <w:rPr>
          <w:rFonts w:asciiTheme="majorBidi" w:hAnsiTheme="majorBidi" w:cstheme="majorBidi"/>
        </w:rPr>
        <w:t>considered one’s voice? I found three answers to this question</w:t>
      </w:r>
      <w:r w:rsidR="008D3661">
        <w:rPr>
          <w:rFonts w:asciiTheme="majorBidi" w:hAnsiTheme="majorBidi" w:cstheme="majorBidi"/>
        </w:rPr>
        <w:t>:</w:t>
      </w:r>
    </w:p>
    <w:p w14:paraId="5BD51012" w14:textId="6E8367AE" w:rsidR="008D3661" w:rsidRDefault="00EF3FA5" w:rsidP="008D3661">
      <w:pPr>
        <w:pStyle w:val="ListParagraph"/>
        <w:numPr>
          <w:ilvl w:val="0"/>
          <w:numId w:val="2"/>
        </w:numPr>
        <w:rPr>
          <w:rFonts w:asciiTheme="majorBidi" w:hAnsiTheme="majorBidi" w:cstheme="majorBidi"/>
        </w:rPr>
      </w:pPr>
      <w:r w:rsidRPr="008D3661">
        <w:rPr>
          <w:rFonts w:asciiTheme="majorBidi" w:hAnsiTheme="majorBidi" w:cstheme="majorBidi"/>
        </w:rPr>
        <w:t>R’ Feinstein</w:t>
      </w:r>
      <w:r w:rsidR="001D7B34" w:rsidRPr="008D3661">
        <w:rPr>
          <w:rFonts w:asciiTheme="majorBidi" w:hAnsiTheme="majorBidi" w:cstheme="majorBidi"/>
        </w:rPr>
        <w:t xml:space="preserve"> (ibid.)</w:t>
      </w:r>
      <w:r w:rsidRPr="008D3661">
        <w:rPr>
          <w:rFonts w:asciiTheme="majorBidi" w:hAnsiTheme="majorBidi" w:cstheme="majorBidi"/>
        </w:rPr>
        <w:t xml:space="preserve"> himself </w:t>
      </w:r>
      <w:r w:rsidR="001D7B34" w:rsidRPr="008D3661">
        <w:rPr>
          <w:rFonts w:asciiTheme="majorBidi" w:hAnsiTheme="majorBidi" w:cstheme="majorBidi"/>
        </w:rPr>
        <w:t xml:space="preserve">says that </w:t>
      </w:r>
      <w:r w:rsidR="005E4DA6" w:rsidRPr="008D3661">
        <w:rPr>
          <w:rFonts w:asciiTheme="majorBidi" w:hAnsiTheme="majorBidi" w:cstheme="majorBidi"/>
        </w:rPr>
        <w:t xml:space="preserve">this Mishna poses no question on him because the intention of the Mishna was just that in order for sound to be recognized in </w:t>
      </w:r>
      <w:r w:rsidR="00ED5DA8">
        <w:rPr>
          <w:rFonts w:asciiTheme="majorBidi" w:hAnsiTheme="majorBidi" w:cstheme="majorBidi"/>
          <w:i/>
          <w:iCs/>
        </w:rPr>
        <w:t>h</w:t>
      </w:r>
      <w:r w:rsidR="005E4DA6" w:rsidRPr="00ED5DA8">
        <w:rPr>
          <w:rFonts w:asciiTheme="majorBidi" w:hAnsiTheme="majorBidi" w:cstheme="majorBidi"/>
          <w:i/>
          <w:iCs/>
        </w:rPr>
        <w:t>alacha</w:t>
      </w:r>
      <w:r w:rsidR="005E4DA6" w:rsidRPr="008D3661">
        <w:rPr>
          <w:rFonts w:asciiTheme="majorBidi" w:hAnsiTheme="majorBidi" w:cstheme="majorBidi"/>
        </w:rPr>
        <w:t xml:space="preserve"> it has to be </w:t>
      </w:r>
      <w:r w:rsidR="00DA6C04" w:rsidRPr="008D3661">
        <w:rPr>
          <w:rFonts w:asciiTheme="majorBidi" w:hAnsiTheme="majorBidi" w:cstheme="majorBidi"/>
        </w:rPr>
        <w:t>loud and clear</w:t>
      </w:r>
      <w:r w:rsidR="00EE0052" w:rsidRPr="008D3661">
        <w:rPr>
          <w:rFonts w:asciiTheme="majorBidi" w:hAnsiTheme="majorBidi" w:cstheme="majorBidi"/>
        </w:rPr>
        <w:t xml:space="preserve"> and not faint as an echo. </w:t>
      </w:r>
    </w:p>
    <w:p w14:paraId="0F6D8405" w14:textId="3D38327B" w:rsidR="001F4D74" w:rsidRDefault="00387792" w:rsidP="008D3661">
      <w:pPr>
        <w:pStyle w:val="ListParagraph"/>
        <w:numPr>
          <w:ilvl w:val="0"/>
          <w:numId w:val="2"/>
        </w:numPr>
        <w:rPr>
          <w:rFonts w:asciiTheme="majorBidi" w:hAnsiTheme="majorBidi" w:cstheme="majorBidi"/>
        </w:rPr>
      </w:pPr>
      <w:r w:rsidRPr="008D3661">
        <w:rPr>
          <w:rFonts w:asciiTheme="majorBidi" w:hAnsiTheme="majorBidi" w:cstheme="majorBidi"/>
        </w:rPr>
        <w:t xml:space="preserve">The </w:t>
      </w:r>
      <w:proofErr w:type="spellStart"/>
      <w:r w:rsidRPr="008D3661">
        <w:rPr>
          <w:rFonts w:asciiTheme="majorBidi" w:hAnsiTheme="majorBidi" w:cstheme="majorBidi"/>
        </w:rPr>
        <w:t>Chazon</w:t>
      </w:r>
      <w:proofErr w:type="spellEnd"/>
      <w:r w:rsidRPr="008D3661">
        <w:rPr>
          <w:rFonts w:asciiTheme="majorBidi" w:hAnsiTheme="majorBidi" w:cstheme="majorBidi"/>
        </w:rPr>
        <w:t xml:space="preserve"> </w:t>
      </w:r>
      <w:proofErr w:type="spellStart"/>
      <w:r w:rsidRPr="008D3661">
        <w:rPr>
          <w:rFonts w:asciiTheme="majorBidi" w:hAnsiTheme="majorBidi" w:cstheme="majorBidi"/>
        </w:rPr>
        <w:t>Ish</w:t>
      </w:r>
      <w:proofErr w:type="spellEnd"/>
      <w:r w:rsidRPr="008D3661">
        <w:rPr>
          <w:rFonts w:asciiTheme="majorBidi" w:hAnsiTheme="majorBidi" w:cstheme="majorBidi"/>
        </w:rPr>
        <w:t xml:space="preserve"> (Shut Minchas </w:t>
      </w:r>
      <w:proofErr w:type="spellStart"/>
      <w:r w:rsidRPr="008D3661">
        <w:rPr>
          <w:rFonts w:asciiTheme="majorBidi" w:hAnsiTheme="majorBidi" w:cstheme="majorBidi"/>
        </w:rPr>
        <w:t>Shlomo</w:t>
      </w:r>
      <w:proofErr w:type="spellEnd"/>
      <w:r w:rsidRPr="008D3661">
        <w:rPr>
          <w:rFonts w:asciiTheme="majorBidi" w:hAnsiTheme="majorBidi" w:cstheme="majorBidi"/>
        </w:rPr>
        <w:t xml:space="preserve"> </w:t>
      </w:r>
      <w:r w:rsidR="008D3661">
        <w:rPr>
          <w:rFonts w:asciiTheme="majorBidi" w:hAnsiTheme="majorBidi" w:cstheme="majorBidi"/>
        </w:rPr>
        <w:t xml:space="preserve">1:9) is reported </w:t>
      </w:r>
      <w:r w:rsidR="00A26BAF">
        <w:rPr>
          <w:rFonts w:asciiTheme="majorBidi" w:hAnsiTheme="majorBidi" w:cstheme="majorBidi"/>
        </w:rPr>
        <w:t>as saying</w:t>
      </w:r>
      <w:r w:rsidR="008D3661">
        <w:rPr>
          <w:rFonts w:asciiTheme="majorBidi" w:hAnsiTheme="majorBidi" w:cstheme="majorBidi"/>
        </w:rPr>
        <w:t xml:space="preserve"> that </w:t>
      </w:r>
      <w:proofErr w:type="gramStart"/>
      <w:r w:rsidR="008D3661">
        <w:rPr>
          <w:rFonts w:asciiTheme="majorBidi" w:hAnsiTheme="majorBidi" w:cstheme="majorBidi"/>
        </w:rPr>
        <w:t>as long as</w:t>
      </w:r>
      <w:proofErr w:type="gramEnd"/>
      <w:r w:rsidR="008D3661">
        <w:rPr>
          <w:rFonts w:asciiTheme="majorBidi" w:hAnsiTheme="majorBidi" w:cstheme="majorBidi"/>
        </w:rPr>
        <w:t xml:space="preserve"> the sound was initiated by a human being </w:t>
      </w:r>
      <w:r w:rsidR="001F4D74">
        <w:rPr>
          <w:rFonts w:asciiTheme="majorBidi" w:hAnsiTheme="majorBidi" w:cstheme="majorBidi"/>
        </w:rPr>
        <w:t xml:space="preserve">it counts </w:t>
      </w:r>
      <w:r w:rsidR="00A26BAF">
        <w:rPr>
          <w:rFonts w:asciiTheme="majorBidi" w:hAnsiTheme="majorBidi" w:cstheme="majorBidi"/>
        </w:rPr>
        <w:t>as halachi</w:t>
      </w:r>
      <w:r w:rsidR="00ED5DA8">
        <w:rPr>
          <w:rFonts w:asciiTheme="majorBidi" w:hAnsiTheme="majorBidi" w:cstheme="majorBidi"/>
        </w:rPr>
        <w:t xml:space="preserve">c </w:t>
      </w:r>
      <w:r w:rsidR="00A26BAF">
        <w:rPr>
          <w:rFonts w:asciiTheme="majorBidi" w:hAnsiTheme="majorBidi" w:cstheme="majorBidi"/>
        </w:rPr>
        <w:t xml:space="preserve">sound. The sound of the echo is invalid because </w:t>
      </w:r>
      <w:r w:rsidR="006D52C3">
        <w:rPr>
          <w:rFonts w:asciiTheme="majorBidi" w:hAnsiTheme="majorBidi" w:cstheme="majorBidi"/>
        </w:rPr>
        <w:t>it continues far longer than the actual human’s</w:t>
      </w:r>
      <w:r w:rsidR="00242E8D">
        <w:rPr>
          <w:rFonts w:asciiTheme="majorBidi" w:hAnsiTheme="majorBidi" w:cstheme="majorBidi"/>
        </w:rPr>
        <w:t xml:space="preserve"> voice and thus is considered not initiated by him.</w:t>
      </w:r>
    </w:p>
    <w:p w14:paraId="534305F7" w14:textId="231966B1" w:rsidR="00A84385" w:rsidRPr="001F4D74" w:rsidRDefault="00EE0052" w:rsidP="001F4D74">
      <w:pPr>
        <w:pStyle w:val="ListParagraph"/>
        <w:numPr>
          <w:ilvl w:val="0"/>
          <w:numId w:val="2"/>
        </w:numPr>
        <w:rPr>
          <w:rFonts w:asciiTheme="majorBidi" w:hAnsiTheme="majorBidi" w:cstheme="majorBidi"/>
        </w:rPr>
      </w:pPr>
      <w:r w:rsidRPr="001F4D74">
        <w:rPr>
          <w:rFonts w:asciiTheme="majorBidi" w:hAnsiTheme="majorBidi" w:cstheme="majorBidi"/>
        </w:rPr>
        <w:t xml:space="preserve">Rabbi Avraham Yitzchak </w:t>
      </w:r>
      <w:proofErr w:type="spellStart"/>
      <w:r w:rsidRPr="001F4D74">
        <w:rPr>
          <w:rFonts w:asciiTheme="majorBidi" w:hAnsiTheme="majorBidi" w:cstheme="majorBidi"/>
        </w:rPr>
        <w:t>HaKohen</w:t>
      </w:r>
      <w:proofErr w:type="spellEnd"/>
      <w:r w:rsidRPr="001F4D74">
        <w:rPr>
          <w:rFonts w:asciiTheme="majorBidi" w:hAnsiTheme="majorBidi" w:cstheme="majorBidi"/>
        </w:rPr>
        <w:t xml:space="preserve"> Kook (</w:t>
      </w:r>
      <w:proofErr w:type="spellStart"/>
      <w:r w:rsidRPr="001F4D74">
        <w:rPr>
          <w:rFonts w:asciiTheme="majorBidi" w:hAnsiTheme="majorBidi" w:cstheme="majorBidi"/>
        </w:rPr>
        <w:t>Orach</w:t>
      </w:r>
      <w:proofErr w:type="spellEnd"/>
      <w:r w:rsidR="00631A80" w:rsidRPr="001F4D74">
        <w:rPr>
          <w:rFonts w:asciiTheme="majorBidi" w:hAnsiTheme="majorBidi" w:cstheme="majorBidi"/>
        </w:rPr>
        <w:t xml:space="preserve"> </w:t>
      </w:r>
      <w:proofErr w:type="spellStart"/>
      <w:r w:rsidR="00631A80" w:rsidRPr="001F4D74">
        <w:rPr>
          <w:rFonts w:asciiTheme="majorBidi" w:hAnsiTheme="majorBidi" w:cstheme="majorBidi"/>
        </w:rPr>
        <w:t>Mishpat</w:t>
      </w:r>
      <w:proofErr w:type="spellEnd"/>
      <w:r w:rsidR="00631A80" w:rsidRPr="001F4D74">
        <w:rPr>
          <w:rFonts w:asciiTheme="majorBidi" w:hAnsiTheme="majorBidi" w:cstheme="majorBidi"/>
        </w:rPr>
        <w:t xml:space="preserve"> </w:t>
      </w:r>
      <w:proofErr w:type="spellStart"/>
      <w:r w:rsidR="00631A80" w:rsidRPr="001F4D74">
        <w:rPr>
          <w:rFonts w:asciiTheme="majorBidi" w:hAnsiTheme="majorBidi" w:cstheme="majorBidi"/>
        </w:rPr>
        <w:t>Orach</w:t>
      </w:r>
      <w:proofErr w:type="spellEnd"/>
      <w:r w:rsidR="00631A80" w:rsidRPr="001F4D74">
        <w:rPr>
          <w:rFonts w:asciiTheme="majorBidi" w:hAnsiTheme="majorBidi" w:cstheme="majorBidi"/>
        </w:rPr>
        <w:t xml:space="preserve"> Chayim 48) </w:t>
      </w:r>
      <w:r w:rsidR="00242E8D">
        <w:rPr>
          <w:rFonts w:asciiTheme="majorBidi" w:hAnsiTheme="majorBidi" w:cstheme="majorBidi"/>
        </w:rPr>
        <w:t xml:space="preserve">says that this </w:t>
      </w:r>
      <w:r w:rsidR="00582312">
        <w:rPr>
          <w:rFonts w:asciiTheme="majorBidi" w:hAnsiTheme="majorBidi" w:cstheme="majorBidi"/>
        </w:rPr>
        <w:t xml:space="preserve">Mishna applies uniquely to the laws of </w:t>
      </w:r>
      <w:proofErr w:type="spellStart"/>
      <w:r w:rsidR="00ED5DA8" w:rsidRPr="00ED5DA8">
        <w:rPr>
          <w:rFonts w:asciiTheme="majorBidi" w:hAnsiTheme="majorBidi" w:cstheme="majorBidi"/>
          <w:i/>
          <w:iCs/>
        </w:rPr>
        <w:t>s</w:t>
      </w:r>
      <w:r w:rsidR="00582312" w:rsidRPr="00ED5DA8">
        <w:rPr>
          <w:rFonts w:asciiTheme="majorBidi" w:hAnsiTheme="majorBidi" w:cstheme="majorBidi"/>
          <w:i/>
          <w:iCs/>
        </w:rPr>
        <w:t>hofer</w:t>
      </w:r>
      <w:proofErr w:type="spellEnd"/>
      <w:r w:rsidR="00582312">
        <w:rPr>
          <w:rFonts w:asciiTheme="majorBidi" w:hAnsiTheme="majorBidi" w:cstheme="majorBidi"/>
        </w:rPr>
        <w:t xml:space="preserve">. Only by </w:t>
      </w:r>
      <w:proofErr w:type="spellStart"/>
      <w:r w:rsidR="00ED5DA8" w:rsidRPr="00ED5DA8">
        <w:rPr>
          <w:rFonts w:asciiTheme="majorBidi" w:hAnsiTheme="majorBidi" w:cstheme="majorBidi"/>
          <w:i/>
          <w:iCs/>
        </w:rPr>
        <w:t>s</w:t>
      </w:r>
      <w:r w:rsidR="00582312" w:rsidRPr="00ED5DA8">
        <w:rPr>
          <w:rFonts w:asciiTheme="majorBidi" w:hAnsiTheme="majorBidi" w:cstheme="majorBidi"/>
          <w:i/>
          <w:iCs/>
        </w:rPr>
        <w:t>hofer</w:t>
      </w:r>
      <w:proofErr w:type="spellEnd"/>
      <w:r w:rsidR="00582312">
        <w:rPr>
          <w:rFonts w:asciiTheme="majorBidi" w:hAnsiTheme="majorBidi" w:cstheme="majorBidi"/>
        </w:rPr>
        <w:t xml:space="preserve"> do we have </w:t>
      </w:r>
      <w:proofErr w:type="gramStart"/>
      <w:r w:rsidR="00582312">
        <w:rPr>
          <w:rFonts w:asciiTheme="majorBidi" w:hAnsiTheme="majorBidi" w:cstheme="majorBidi"/>
        </w:rPr>
        <w:t>very specific</w:t>
      </w:r>
      <w:proofErr w:type="gramEnd"/>
      <w:r w:rsidR="00582312">
        <w:rPr>
          <w:rFonts w:asciiTheme="majorBidi" w:hAnsiTheme="majorBidi" w:cstheme="majorBidi"/>
        </w:rPr>
        <w:t xml:space="preserve"> qualifications of what is considered sound, but in other areas of halacha we are not as stringent. </w:t>
      </w:r>
    </w:p>
    <w:p w14:paraId="56590056" w14:textId="092A2F37" w:rsidR="001F4D74" w:rsidRDefault="0070013B" w:rsidP="00B26A2C">
      <w:pPr>
        <w:rPr>
          <w:rFonts w:asciiTheme="majorBidi" w:hAnsiTheme="majorBidi" w:cstheme="majorBidi"/>
          <w:u w:val="single"/>
        </w:rPr>
      </w:pPr>
      <w:r w:rsidRPr="0070013B">
        <w:drawing>
          <wp:anchor distT="0" distB="0" distL="114300" distR="114300" simplePos="0" relativeHeight="251667968" behindDoc="1" locked="0" layoutInCell="1" allowOverlap="1" wp14:anchorId="45086A57" wp14:editId="1A6988B8">
            <wp:simplePos x="0" y="0"/>
            <wp:positionH relativeFrom="column">
              <wp:posOffset>4501511</wp:posOffset>
            </wp:positionH>
            <wp:positionV relativeFrom="paragraph">
              <wp:posOffset>97070</wp:posOffset>
            </wp:positionV>
            <wp:extent cx="1852930" cy="1372870"/>
            <wp:effectExtent l="0" t="0" r="0" b="0"/>
            <wp:wrapTight wrapText="bothSides">
              <wp:wrapPolygon edited="0">
                <wp:start x="0" y="0"/>
                <wp:lineTo x="0" y="21280"/>
                <wp:lineTo x="21319" y="21280"/>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2930" cy="1372870"/>
                    </a:xfrm>
                    <a:prstGeom prst="rect">
                      <a:avLst/>
                    </a:prstGeom>
                  </pic:spPr>
                </pic:pic>
              </a:graphicData>
            </a:graphic>
            <wp14:sizeRelH relativeFrom="margin">
              <wp14:pctWidth>0</wp14:pctWidth>
            </wp14:sizeRelH>
            <wp14:sizeRelV relativeFrom="margin">
              <wp14:pctHeight>0</wp14:pctHeight>
            </wp14:sizeRelV>
          </wp:anchor>
        </w:drawing>
      </w:r>
    </w:p>
    <w:p w14:paraId="3E701AA7" w14:textId="1BB8AE4A" w:rsidR="002C1CAB" w:rsidRDefault="004A49FC" w:rsidP="00B26A2C">
      <w:pPr>
        <w:rPr>
          <w:rFonts w:asciiTheme="majorBidi" w:hAnsiTheme="majorBidi" w:cstheme="majorBidi"/>
          <w:b/>
          <w:bCs/>
          <w:u w:val="single"/>
        </w:rPr>
      </w:pPr>
      <w:r w:rsidRPr="004A49FC">
        <w:rPr>
          <w:rFonts w:asciiTheme="majorBidi" w:hAnsiTheme="majorBidi" w:cstheme="majorBidi"/>
          <w:b/>
          <w:bCs/>
          <w:u w:val="single"/>
        </w:rPr>
        <w:t>Points to Ponder</w:t>
      </w:r>
    </w:p>
    <w:p w14:paraId="3E5AB451" w14:textId="019696F7" w:rsidR="00C14010" w:rsidRDefault="004A49FC" w:rsidP="004A49FC">
      <w:pPr>
        <w:pStyle w:val="ListParagraph"/>
        <w:numPr>
          <w:ilvl w:val="0"/>
          <w:numId w:val="1"/>
        </w:numPr>
        <w:rPr>
          <w:rFonts w:asciiTheme="majorBidi" w:hAnsiTheme="majorBidi" w:cstheme="majorBidi"/>
        </w:rPr>
      </w:pPr>
      <w:r>
        <w:rPr>
          <w:rFonts w:asciiTheme="majorBidi" w:hAnsiTheme="majorBidi" w:cstheme="majorBidi"/>
        </w:rPr>
        <w:t>R</w:t>
      </w:r>
      <w:r w:rsidR="008C126F">
        <w:rPr>
          <w:rFonts w:asciiTheme="majorBidi" w:hAnsiTheme="majorBidi" w:cstheme="majorBidi"/>
        </w:rPr>
        <w:t xml:space="preserve">abbi </w:t>
      </w:r>
      <w:proofErr w:type="spellStart"/>
      <w:r w:rsidR="008C126F">
        <w:rPr>
          <w:rFonts w:asciiTheme="majorBidi" w:hAnsiTheme="majorBidi" w:cstheme="majorBidi"/>
        </w:rPr>
        <w:t>Shlomo</w:t>
      </w:r>
      <w:proofErr w:type="spellEnd"/>
      <w:r w:rsidR="008C126F">
        <w:rPr>
          <w:rFonts w:asciiTheme="majorBidi" w:hAnsiTheme="majorBidi" w:cstheme="majorBidi"/>
        </w:rPr>
        <w:t xml:space="preserve"> </w:t>
      </w:r>
      <w:proofErr w:type="spellStart"/>
      <w:r w:rsidR="008C126F">
        <w:rPr>
          <w:rFonts w:asciiTheme="majorBidi" w:hAnsiTheme="majorBidi" w:cstheme="majorBidi"/>
        </w:rPr>
        <w:t>Zalman</w:t>
      </w:r>
      <w:proofErr w:type="spellEnd"/>
      <w:r w:rsidR="008C126F">
        <w:rPr>
          <w:rFonts w:asciiTheme="majorBidi" w:hAnsiTheme="majorBidi" w:cstheme="majorBidi"/>
        </w:rPr>
        <w:t xml:space="preserve"> </w:t>
      </w:r>
      <w:proofErr w:type="spellStart"/>
      <w:r w:rsidR="008C126F">
        <w:rPr>
          <w:rFonts w:asciiTheme="majorBidi" w:hAnsiTheme="majorBidi" w:cstheme="majorBidi"/>
        </w:rPr>
        <w:t>Aurbach</w:t>
      </w:r>
      <w:proofErr w:type="spellEnd"/>
      <w:r w:rsidR="008C126F">
        <w:rPr>
          <w:rFonts w:asciiTheme="majorBidi" w:hAnsiTheme="majorBidi" w:cstheme="majorBidi"/>
        </w:rPr>
        <w:t xml:space="preserve"> and Rabbi Moshe Feinstein argue on whether </w:t>
      </w:r>
      <w:r w:rsidR="00B06902">
        <w:rPr>
          <w:rFonts w:asciiTheme="majorBidi" w:hAnsiTheme="majorBidi" w:cstheme="majorBidi"/>
        </w:rPr>
        <w:t xml:space="preserve">one needs to </w:t>
      </w:r>
      <w:r w:rsidR="00E64D9F">
        <w:rPr>
          <w:rFonts w:asciiTheme="majorBidi" w:hAnsiTheme="majorBidi" w:cstheme="majorBidi"/>
        </w:rPr>
        <w:t xml:space="preserve">hear one’s actual voice in order to answer </w:t>
      </w:r>
      <w:r w:rsidR="00ED5DA8" w:rsidRPr="00ED5DA8">
        <w:rPr>
          <w:rFonts w:asciiTheme="majorBidi" w:hAnsiTheme="majorBidi" w:cstheme="majorBidi"/>
          <w:i/>
          <w:iCs/>
        </w:rPr>
        <w:t>a</w:t>
      </w:r>
      <w:r w:rsidR="00E64D9F" w:rsidRPr="00ED5DA8">
        <w:rPr>
          <w:rFonts w:asciiTheme="majorBidi" w:hAnsiTheme="majorBidi" w:cstheme="majorBidi"/>
          <w:i/>
          <w:iCs/>
        </w:rPr>
        <w:t>men</w:t>
      </w:r>
      <w:r w:rsidR="00E64D9F">
        <w:rPr>
          <w:rFonts w:asciiTheme="majorBidi" w:hAnsiTheme="majorBidi" w:cstheme="majorBidi"/>
        </w:rPr>
        <w:t xml:space="preserve"> to a blessing. </w:t>
      </w:r>
      <w:r w:rsidR="00F500BF">
        <w:rPr>
          <w:rFonts w:asciiTheme="majorBidi" w:hAnsiTheme="majorBidi" w:cstheme="majorBidi"/>
        </w:rPr>
        <w:t xml:space="preserve">Can you think of other areas of </w:t>
      </w:r>
      <w:r w:rsidR="00ED5DA8">
        <w:rPr>
          <w:rFonts w:asciiTheme="majorBidi" w:hAnsiTheme="majorBidi" w:cstheme="majorBidi"/>
          <w:i/>
          <w:iCs/>
        </w:rPr>
        <w:t>h</w:t>
      </w:r>
      <w:r w:rsidR="00F500BF" w:rsidRPr="00ED5DA8">
        <w:rPr>
          <w:rFonts w:asciiTheme="majorBidi" w:hAnsiTheme="majorBidi" w:cstheme="majorBidi"/>
          <w:i/>
          <w:iCs/>
        </w:rPr>
        <w:t>alacha</w:t>
      </w:r>
      <w:r w:rsidR="00F500BF">
        <w:rPr>
          <w:rFonts w:asciiTheme="majorBidi" w:hAnsiTheme="majorBidi" w:cstheme="majorBidi"/>
        </w:rPr>
        <w:t xml:space="preserve"> in which this debate w</w:t>
      </w:r>
      <w:r w:rsidR="008D7EAA">
        <w:rPr>
          <w:rFonts w:asciiTheme="majorBidi" w:hAnsiTheme="majorBidi" w:cstheme="majorBidi"/>
        </w:rPr>
        <w:t>ould be relevant?</w:t>
      </w:r>
    </w:p>
    <w:p w14:paraId="12FECBBE" w14:textId="0F18F900" w:rsidR="004A49FC" w:rsidRPr="004A49FC" w:rsidRDefault="008D7EAA" w:rsidP="004A49FC">
      <w:pPr>
        <w:pStyle w:val="ListParagraph"/>
        <w:numPr>
          <w:ilvl w:val="0"/>
          <w:numId w:val="1"/>
        </w:numPr>
        <w:rPr>
          <w:rFonts w:asciiTheme="majorBidi" w:hAnsiTheme="majorBidi" w:cstheme="majorBidi"/>
        </w:rPr>
      </w:pPr>
      <w:r>
        <w:rPr>
          <w:rFonts w:asciiTheme="majorBidi" w:hAnsiTheme="majorBidi" w:cstheme="majorBidi"/>
        </w:rPr>
        <w:t xml:space="preserve">Modern day computers work differently than the telephones and radios </w:t>
      </w:r>
      <w:r w:rsidR="00F7239A">
        <w:rPr>
          <w:rFonts w:asciiTheme="majorBidi" w:hAnsiTheme="majorBidi" w:cstheme="majorBidi"/>
        </w:rPr>
        <w:t>that</w:t>
      </w:r>
      <w:r>
        <w:rPr>
          <w:rFonts w:asciiTheme="majorBidi" w:hAnsiTheme="majorBidi" w:cstheme="majorBidi"/>
        </w:rPr>
        <w:t xml:space="preserve"> </w:t>
      </w:r>
      <w:r w:rsidR="00F7239A">
        <w:rPr>
          <w:rFonts w:asciiTheme="majorBidi" w:hAnsiTheme="majorBidi" w:cstheme="majorBidi"/>
        </w:rPr>
        <w:t xml:space="preserve">Rabbi </w:t>
      </w:r>
      <w:proofErr w:type="spellStart"/>
      <w:r w:rsidR="00F7239A">
        <w:rPr>
          <w:rFonts w:asciiTheme="majorBidi" w:hAnsiTheme="majorBidi" w:cstheme="majorBidi"/>
        </w:rPr>
        <w:t>Aurbach</w:t>
      </w:r>
      <w:proofErr w:type="spellEnd"/>
      <w:r w:rsidR="00F7239A">
        <w:rPr>
          <w:rFonts w:asciiTheme="majorBidi" w:hAnsiTheme="majorBidi" w:cstheme="majorBidi"/>
        </w:rPr>
        <w:t xml:space="preserve"> and Rabbi Feinstein </w:t>
      </w:r>
      <w:r w:rsidR="009A4E6D">
        <w:rPr>
          <w:rFonts w:asciiTheme="majorBidi" w:hAnsiTheme="majorBidi" w:cstheme="majorBidi"/>
        </w:rPr>
        <w:t>were discussing</w:t>
      </w:r>
      <w:r w:rsidR="00F7239A">
        <w:rPr>
          <w:rFonts w:asciiTheme="majorBidi" w:hAnsiTheme="majorBidi" w:cstheme="majorBidi"/>
        </w:rPr>
        <w:t>.</w:t>
      </w:r>
      <w:r w:rsidR="009A4E6D">
        <w:rPr>
          <w:rFonts w:asciiTheme="majorBidi" w:hAnsiTheme="majorBidi" w:cstheme="majorBidi"/>
        </w:rPr>
        <w:t xml:space="preserve"> </w:t>
      </w:r>
      <w:r w:rsidR="004B5CCF">
        <w:rPr>
          <w:rFonts w:asciiTheme="majorBidi" w:hAnsiTheme="majorBidi" w:cstheme="majorBidi"/>
        </w:rPr>
        <w:t xml:space="preserve">Instead of those devices in which one hears </w:t>
      </w:r>
      <w:r w:rsidR="00B2125E">
        <w:rPr>
          <w:rFonts w:asciiTheme="majorBidi" w:hAnsiTheme="majorBidi" w:cstheme="majorBidi"/>
        </w:rPr>
        <w:t>the electronic sound waves that</w:t>
      </w:r>
      <w:r w:rsidR="00F7239A">
        <w:rPr>
          <w:rFonts w:asciiTheme="majorBidi" w:hAnsiTheme="majorBidi" w:cstheme="majorBidi"/>
        </w:rPr>
        <w:t xml:space="preserve"> </w:t>
      </w:r>
      <w:r w:rsidR="00B2125E">
        <w:rPr>
          <w:rFonts w:asciiTheme="majorBidi" w:hAnsiTheme="majorBidi" w:cstheme="majorBidi"/>
        </w:rPr>
        <w:t xml:space="preserve">were created by the device, modern day devices </w:t>
      </w:r>
      <w:r w:rsidR="00E72E16">
        <w:rPr>
          <w:rFonts w:asciiTheme="majorBidi" w:hAnsiTheme="majorBidi" w:cstheme="majorBidi"/>
        </w:rPr>
        <w:t xml:space="preserve">create digitalized sounds. In other words, </w:t>
      </w:r>
      <w:r w:rsidR="00F80D31">
        <w:rPr>
          <w:rFonts w:asciiTheme="majorBidi" w:hAnsiTheme="majorBidi" w:cstheme="majorBidi"/>
        </w:rPr>
        <w:t xml:space="preserve">the sound is </w:t>
      </w:r>
      <w:r w:rsidR="00E30530" w:rsidRPr="00E30530">
        <w:rPr>
          <w:rFonts w:asciiTheme="majorBidi" w:hAnsiTheme="majorBidi" w:cstheme="majorBidi"/>
        </w:rPr>
        <w:t>converted into a series of numbers and symbols and then recreated</w:t>
      </w:r>
      <w:r w:rsidR="00F80D31">
        <w:rPr>
          <w:rFonts w:asciiTheme="majorBidi" w:hAnsiTheme="majorBidi" w:cstheme="majorBidi"/>
        </w:rPr>
        <w:t>.</w:t>
      </w:r>
      <w:r w:rsidR="00E30530" w:rsidRPr="00E30530">
        <w:rPr>
          <w:rFonts w:asciiTheme="majorBidi" w:hAnsiTheme="majorBidi" w:cstheme="majorBidi"/>
        </w:rPr>
        <w:t xml:space="preserve"> </w:t>
      </w:r>
      <w:r w:rsidR="00F80D31">
        <w:rPr>
          <w:rFonts w:asciiTheme="majorBidi" w:hAnsiTheme="majorBidi" w:cstheme="majorBidi"/>
        </w:rPr>
        <w:t>It can be argued that what the</w:t>
      </w:r>
      <w:r w:rsidR="00E30530" w:rsidRPr="00E30530">
        <w:rPr>
          <w:rFonts w:asciiTheme="majorBidi" w:hAnsiTheme="majorBidi" w:cstheme="majorBidi"/>
        </w:rPr>
        <w:t xml:space="preserve"> listener ultimately hears is not the actual voice of the reader at all, but just a mechanical reproduction.</w:t>
      </w:r>
      <w:r w:rsidR="003245E0">
        <w:rPr>
          <w:rFonts w:asciiTheme="majorBidi" w:hAnsiTheme="majorBidi" w:cstheme="majorBidi"/>
        </w:rPr>
        <w:t xml:space="preserve"> Would Rabbi Feinstein change his opinion </w:t>
      </w:r>
      <w:r w:rsidR="00A84385">
        <w:rPr>
          <w:rFonts w:asciiTheme="majorBidi" w:hAnsiTheme="majorBidi" w:cstheme="majorBidi"/>
        </w:rPr>
        <w:t xml:space="preserve">because of this? </w:t>
      </w:r>
    </w:p>
    <w:p w14:paraId="0C809663" w14:textId="773BE692" w:rsidR="00AA190A" w:rsidRDefault="00AA190A" w:rsidP="00B26A2C">
      <w:pPr>
        <w:rPr>
          <w:rFonts w:asciiTheme="majorBidi" w:hAnsiTheme="majorBidi" w:cstheme="majorBidi"/>
          <w:u w:val="single"/>
        </w:rPr>
      </w:pPr>
    </w:p>
    <w:p w14:paraId="14390DB7" w14:textId="673B5199" w:rsidR="00B26A2C" w:rsidRDefault="00E14074" w:rsidP="00B26A2C">
      <w:pPr>
        <w:rPr>
          <w:rFonts w:asciiTheme="majorBidi" w:hAnsiTheme="majorBidi" w:cstheme="majorBidi"/>
          <w:b/>
          <w:bCs/>
          <w:u w:val="single"/>
        </w:rPr>
      </w:pPr>
      <w:r w:rsidRPr="00E14074">
        <w:rPr>
          <w:rFonts w:asciiTheme="majorBidi" w:hAnsiTheme="majorBidi" w:cstheme="majorBidi"/>
          <w:b/>
          <w:bCs/>
          <w:u w:val="single"/>
        </w:rPr>
        <w:t xml:space="preserve">Answering </w:t>
      </w:r>
      <w:r w:rsidRPr="00B7101D">
        <w:rPr>
          <w:rFonts w:asciiTheme="majorBidi" w:hAnsiTheme="majorBidi" w:cstheme="majorBidi"/>
          <w:b/>
          <w:bCs/>
          <w:i/>
          <w:iCs/>
          <w:u w:val="single"/>
        </w:rPr>
        <w:t>Amen</w:t>
      </w:r>
      <w:r w:rsidRPr="00E14074">
        <w:rPr>
          <w:rFonts w:asciiTheme="majorBidi" w:hAnsiTheme="majorBidi" w:cstheme="majorBidi"/>
          <w:b/>
          <w:bCs/>
          <w:u w:val="single"/>
        </w:rPr>
        <w:t xml:space="preserve"> to an unheard </w:t>
      </w:r>
      <w:proofErr w:type="spellStart"/>
      <w:r w:rsidRPr="00B7101D">
        <w:rPr>
          <w:rFonts w:asciiTheme="majorBidi" w:hAnsiTheme="majorBidi" w:cstheme="majorBidi"/>
          <w:b/>
          <w:bCs/>
          <w:i/>
          <w:iCs/>
          <w:u w:val="single"/>
        </w:rPr>
        <w:t>Bracha</w:t>
      </w:r>
      <w:proofErr w:type="spellEnd"/>
    </w:p>
    <w:p w14:paraId="2CBE23B2" w14:textId="003C49FE" w:rsidR="00612A7D" w:rsidRDefault="00E14074" w:rsidP="001F79BB">
      <w:pPr>
        <w:rPr>
          <w:rFonts w:asciiTheme="majorBidi" w:hAnsiTheme="majorBidi" w:cstheme="majorBidi"/>
          <w:rtl/>
        </w:rPr>
      </w:pPr>
      <w:r>
        <w:rPr>
          <w:rFonts w:asciiTheme="majorBidi" w:hAnsiTheme="majorBidi" w:cstheme="majorBidi"/>
        </w:rPr>
        <w:t xml:space="preserve">We have discussed whether the sound </w:t>
      </w:r>
      <w:r w:rsidR="003D0589">
        <w:rPr>
          <w:rFonts w:asciiTheme="majorBidi" w:hAnsiTheme="majorBidi" w:cstheme="majorBidi"/>
        </w:rPr>
        <w:t>of electronic devices is considered halachic sound</w:t>
      </w:r>
      <w:r w:rsidR="00362529">
        <w:rPr>
          <w:rFonts w:asciiTheme="majorBidi" w:hAnsiTheme="majorBidi" w:cstheme="majorBidi"/>
        </w:rPr>
        <w:t xml:space="preserve"> or not</w:t>
      </w:r>
      <w:r w:rsidR="003D0589">
        <w:rPr>
          <w:rFonts w:asciiTheme="majorBidi" w:hAnsiTheme="majorBidi" w:cstheme="majorBidi"/>
        </w:rPr>
        <w:t xml:space="preserve">. </w:t>
      </w:r>
      <w:r w:rsidR="00362529">
        <w:rPr>
          <w:rFonts w:asciiTheme="majorBidi" w:hAnsiTheme="majorBidi" w:cstheme="majorBidi"/>
        </w:rPr>
        <w:t xml:space="preserve">But who says one </w:t>
      </w:r>
      <w:proofErr w:type="gramStart"/>
      <w:r w:rsidR="00362529">
        <w:rPr>
          <w:rFonts w:asciiTheme="majorBidi" w:hAnsiTheme="majorBidi" w:cstheme="majorBidi"/>
        </w:rPr>
        <w:t>actually has</w:t>
      </w:r>
      <w:proofErr w:type="gramEnd"/>
      <w:r w:rsidR="00362529">
        <w:rPr>
          <w:rFonts w:asciiTheme="majorBidi" w:hAnsiTheme="majorBidi" w:cstheme="majorBidi"/>
        </w:rPr>
        <w:t xml:space="preserve"> to hear the </w:t>
      </w:r>
      <w:proofErr w:type="spellStart"/>
      <w:r w:rsidR="00362529" w:rsidRPr="00ED5DA8">
        <w:rPr>
          <w:rFonts w:asciiTheme="majorBidi" w:hAnsiTheme="majorBidi" w:cstheme="majorBidi"/>
          <w:i/>
          <w:iCs/>
        </w:rPr>
        <w:t>bracha</w:t>
      </w:r>
      <w:proofErr w:type="spellEnd"/>
      <w:r w:rsidR="00362529">
        <w:rPr>
          <w:rFonts w:asciiTheme="majorBidi" w:hAnsiTheme="majorBidi" w:cstheme="majorBidi"/>
        </w:rPr>
        <w:t xml:space="preserve"> in order to answer </w:t>
      </w:r>
      <w:r w:rsidR="00ED5DA8">
        <w:rPr>
          <w:rFonts w:asciiTheme="majorBidi" w:hAnsiTheme="majorBidi" w:cstheme="majorBidi"/>
          <w:i/>
          <w:iCs/>
        </w:rPr>
        <w:t>a</w:t>
      </w:r>
      <w:r w:rsidR="00362529" w:rsidRPr="00ED5DA8">
        <w:rPr>
          <w:rFonts w:asciiTheme="majorBidi" w:hAnsiTheme="majorBidi" w:cstheme="majorBidi"/>
          <w:i/>
          <w:iCs/>
        </w:rPr>
        <w:t>men</w:t>
      </w:r>
      <w:r w:rsidR="00362529">
        <w:rPr>
          <w:rFonts w:asciiTheme="majorBidi" w:hAnsiTheme="majorBidi" w:cstheme="majorBidi"/>
        </w:rPr>
        <w:t xml:space="preserve"> to it? </w:t>
      </w:r>
      <w:r w:rsidR="005D4408">
        <w:rPr>
          <w:rFonts w:asciiTheme="majorBidi" w:hAnsiTheme="majorBidi" w:cstheme="majorBidi"/>
        </w:rPr>
        <w:t xml:space="preserve">While we did cite the opinion of the Rema who says this would be a problem of an </w:t>
      </w:r>
      <w:r w:rsidR="005D4408" w:rsidRPr="005D4408">
        <w:rPr>
          <w:rFonts w:asciiTheme="majorBidi" w:hAnsiTheme="majorBidi" w:cstheme="majorBidi"/>
          <w:i/>
          <w:iCs/>
        </w:rPr>
        <w:t xml:space="preserve">amen </w:t>
      </w:r>
      <w:proofErr w:type="spellStart"/>
      <w:r w:rsidR="005D4408" w:rsidRPr="005D4408">
        <w:rPr>
          <w:rFonts w:asciiTheme="majorBidi" w:hAnsiTheme="majorBidi" w:cstheme="majorBidi"/>
          <w:i/>
          <w:iCs/>
        </w:rPr>
        <w:t>yesomah</w:t>
      </w:r>
      <w:proofErr w:type="spellEnd"/>
      <w:r w:rsidR="005D4408">
        <w:rPr>
          <w:rFonts w:asciiTheme="majorBidi" w:hAnsiTheme="majorBidi" w:cstheme="majorBidi"/>
          <w:i/>
          <w:iCs/>
        </w:rPr>
        <w:t>,</w:t>
      </w:r>
      <w:r w:rsidR="005D4408">
        <w:rPr>
          <w:rFonts w:asciiTheme="majorBidi" w:hAnsiTheme="majorBidi" w:cstheme="majorBidi"/>
        </w:rPr>
        <w:t xml:space="preserve"> t</w:t>
      </w:r>
      <w:r w:rsidR="00362529">
        <w:rPr>
          <w:rFonts w:asciiTheme="majorBidi" w:hAnsiTheme="majorBidi" w:cstheme="majorBidi"/>
        </w:rPr>
        <w:t xml:space="preserve">he following </w:t>
      </w:r>
      <w:proofErr w:type="spellStart"/>
      <w:r w:rsidR="005D4408">
        <w:rPr>
          <w:rFonts w:asciiTheme="majorBidi" w:hAnsiTheme="majorBidi" w:cstheme="majorBidi"/>
          <w:i/>
          <w:iCs/>
        </w:rPr>
        <w:t>g</w:t>
      </w:r>
      <w:r w:rsidR="00362529" w:rsidRPr="00ED5DA8">
        <w:rPr>
          <w:rFonts w:asciiTheme="majorBidi" w:hAnsiTheme="majorBidi" w:cstheme="majorBidi"/>
          <w:i/>
          <w:iCs/>
        </w:rPr>
        <w:t>emara</w:t>
      </w:r>
      <w:proofErr w:type="spellEnd"/>
      <w:r w:rsidR="00362529">
        <w:rPr>
          <w:rFonts w:asciiTheme="majorBidi" w:hAnsiTheme="majorBidi" w:cstheme="majorBidi"/>
        </w:rPr>
        <w:t xml:space="preserve"> </w:t>
      </w:r>
      <w:r w:rsidR="00D62832">
        <w:rPr>
          <w:rFonts w:asciiTheme="majorBidi" w:hAnsiTheme="majorBidi" w:cstheme="majorBidi"/>
        </w:rPr>
        <w:t xml:space="preserve">in Sukkah </w:t>
      </w:r>
      <w:r w:rsidR="00362529">
        <w:rPr>
          <w:rFonts w:asciiTheme="majorBidi" w:hAnsiTheme="majorBidi" w:cstheme="majorBidi"/>
        </w:rPr>
        <w:t xml:space="preserve">implies that, on the contrary, one need not hear the actual </w:t>
      </w:r>
      <w:proofErr w:type="spellStart"/>
      <w:r w:rsidR="00362529" w:rsidRPr="00ED5DA8">
        <w:rPr>
          <w:rFonts w:asciiTheme="majorBidi" w:hAnsiTheme="majorBidi" w:cstheme="majorBidi"/>
          <w:i/>
          <w:iCs/>
        </w:rPr>
        <w:t>bracha</w:t>
      </w:r>
      <w:proofErr w:type="spellEnd"/>
      <w:r w:rsidR="00362529">
        <w:rPr>
          <w:rFonts w:asciiTheme="majorBidi" w:hAnsiTheme="majorBidi" w:cstheme="majorBidi"/>
        </w:rPr>
        <w:t xml:space="preserve"> in order to respond </w:t>
      </w:r>
      <w:r w:rsidR="005D4408">
        <w:rPr>
          <w:rFonts w:asciiTheme="majorBidi" w:hAnsiTheme="majorBidi" w:cstheme="majorBidi"/>
          <w:i/>
          <w:iCs/>
        </w:rPr>
        <w:t>a</w:t>
      </w:r>
      <w:r w:rsidR="00362529" w:rsidRPr="005D4408">
        <w:rPr>
          <w:rFonts w:asciiTheme="majorBidi" w:hAnsiTheme="majorBidi" w:cstheme="majorBidi"/>
          <w:i/>
          <w:iCs/>
        </w:rPr>
        <w:t>men</w:t>
      </w:r>
      <w:r w:rsidR="00362529">
        <w:rPr>
          <w:rFonts w:asciiTheme="majorBidi" w:hAnsiTheme="majorBidi" w:cstheme="majorBidi"/>
        </w:rPr>
        <w:t xml:space="preserve">: </w:t>
      </w:r>
    </w:p>
    <w:p w14:paraId="19406920" w14:textId="77777777" w:rsidR="001F79BB" w:rsidRPr="001F79BB" w:rsidRDefault="001F79BB" w:rsidP="001F79BB">
      <w:pPr>
        <w:rPr>
          <w:rFonts w:asciiTheme="majorBidi" w:hAnsiTheme="majorBidi" w:cstheme="majorBidi"/>
        </w:rPr>
      </w:pPr>
    </w:p>
    <w:p w14:paraId="6E1F7DAA" w14:textId="76E0A98D" w:rsidR="00D62832" w:rsidRDefault="00D62832" w:rsidP="001F79BB">
      <w:pPr>
        <w:shd w:val="clear" w:color="auto" w:fill="E7E6E6" w:themeFill="background2"/>
        <w:bidi/>
        <w:rPr>
          <w:rFonts w:asciiTheme="majorBidi" w:hAnsiTheme="majorBidi" w:cstheme="majorBidi" w:hint="cs"/>
          <w:u w:val="single"/>
          <w:rtl/>
        </w:rPr>
      </w:pPr>
      <w:r>
        <w:rPr>
          <w:rFonts w:asciiTheme="majorBidi" w:hAnsiTheme="majorBidi" w:cstheme="majorBidi" w:hint="cs"/>
          <w:u w:val="single"/>
          <w:rtl/>
        </w:rPr>
        <w:t xml:space="preserve">מסכת סוכה </w:t>
      </w:r>
      <w:r w:rsidR="001F79BB">
        <w:rPr>
          <w:rFonts w:asciiTheme="majorBidi" w:hAnsiTheme="majorBidi" w:cstheme="majorBidi" w:hint="cs"/>
          <w:u w:val="single"/>
          <w:rtl/>
        </w:rPr>
        <w:t>נא ע"ב</w:t>
      </w:r>
    </w:p>
    <w:p w14:paraId="4A516568" w14:textId="77777777" w:rsidR="00362529" w:rsidRPr="00763E20" w:rsidRDefault="00362529" w:rsidP="001F79BB">
      <w:pPr>
        <w:shd w:val="clear" w:color="auto" w:fill="E7E6E6" w:themeFill="background2"/>
        <w:bidi/>
        <w:rPr>
          <w:rFonts w:eastAsia="Times New Roman" w:cs="Times New Roman"/>
          <w:szCs w:val="24"/>
        </w:rPr>
      </w:pPr>
      <w:r w:rsidRPr="00763E20">
        <w:rPr>
          <w:rFonts w:eastAsia="Times New Roman" w:cs="Times New Roman"/>
          <w:szCs w:val="24"/>
          <w:rtl/>
        </w:rPr>
        <w:lastRenderedPageBreak/>
        <w:t xml:space="preserve">מִי שֶׁלֹּא רָאָה דְּיוֹפְלוֹסְטוֹן שֶׁל אַלֶכְּסַנְדְּרִיָּא שֶׁל מִצְרַיִם לֹא רָאָה בִּכְבוֹדָן שֶׁל יִשְרָאֵל אָמְרוּ כְּמִין בָּסִילְקֵי גְּדוֹלָה הָיְתָה סְטָיו לִפְנִים מִסְּטָיו פְּעָמִים שֶׁהָיוּ בָּהּ (ששים רבוא על ששים רבוא) כִּפְלַיִם כְּיוֹצְאֵי </w:t>
      </w:r>
      <w:r>
        <w:rPr>
          <w:rFonts w:eastAsia="Times New Roman" w:cs="Times New Roman" w:hint="cs"/>
          <w:szCs w:val="24"/>
          <w:rtl/>
        </w:rPr>
        <w:t>...</w:t>
      </w:r>
      <w:r w:rsidRPr="00763E20">
        <w:rPr>
          <w:rFonts w:eastAsia="Times New Roman" w:cs="Times New Roman"/>
          <w:szCs w:val="24"/>
          <w:rtl/>
        </w:rPr>
        <w:t xml:space="preserve"> וּבִימָה שֶׁל עֵץ בְּאֶמְצָעִיתָהּ וְחַזַּן הַכְּנֶסֶת עוֹמֵד עָלֶיהָ וְהַסּוּדָרִין בְּיָדוֹ וְכֵיוָן שֶׁהִגִּיעַ לַעֲנוֹת אָמֵן הַלָּה מֵנִיף בְּסוּדָר וְכָל הָעָם עוֹנִין אָמֵן</w:t>
      </w:r>
    </w:p>
    <w:p w14:paraId="2FAC1921" w14:textId="5C11B54E" w:rsidR="00362529" w:rsidRPr="001F79BB" w:rsidRDefault="00362529" w:rsidP="001F79BB">
      <w:pPr>
        <w:shd w:val="clear" w:color="auto" w:fill="E7E6E6" w:themeFill="background2"/>
        <w:rPr>
          <w:rFonts w:eastAsia="Times New Roman" w:cs="Times New Roman"/>
          <w:sz w:val="22"/>
        </w:rPr>
      </w:pPr>
      <w:r w:rsidRPr="001F79BB">
        <w:rPr>
          <w:rFonts w:eastAsia="Times New Roman" w:cs="Times New Roman"/>
          <w:sz w:val="22"/>
        </w:rPr>
        <w:t xml:space="preserve">He who has not seen the double colonnade [the basilica synagogue] of Alexandria in Egypt has never seen the glory of </w:t>
      </w:r>
      <w:proofErr w:type="spellStart"/>
      <w:r w:rsidRPr="001F79BB">
        <w:rPr>
          <w:rFonts w:eastAsia="Times New Roman" w:cs="Times New Roman"/>
          <w:sz w:val="22"/>
        </w:rPr>
        <w:t>Yisrael</w:t>
      </w:r>
      <w:proofErr w:type="spellEnd"/>
      <w:r w:rsidRPr="001F79BB">
        <w:rPr>
          <w:rFonts w:eastAsia="Times New Roman" w:cs="Times New Roman"/>
          <w:sz w:val="22"/>
        </w:rPr>
        <w:t xml:space="preserve">. They said: It was like a huge basilica, one colonnade within the other, and it sometimes held (600,000 X 600,000) twice the number of people that went out from Egypt….[There was] a wooden platform in the middle upon which the attendant of the Synagogue stood with a scarf in his hand. And when the time came to answer, </w:t>
      </w:r>
      <w:r w:rsidR="00ED5DA8" w:rsidRPr="00ED5DA8">
        <w:rPr>
          <w:rFonts w:eastAsia="Times New Roman" w:cs="Times New Roman"/>
          <w:i/>
          <w:iCs/>
          <w:sz w:val="22"/>
        </w:rPr>
        <w:t>a</w:t>
      </w:r>
      <w:r w:rsidRPr="00ED5DA8">
        <w:rPr>
          <w:rFonts w:eastAsia="Times New Roman" w:cs="Times New Roman"/>
          <w:i/>
          <w:iCs/>
          <w:sz w:val="22"/>
        </w:rPr>
        <w:t>men</w:t>
      </w:r>
      <w:r w:rsidRPr="001F79BB">
        <w:rPr>
          <w:rFonts w:eastAsia="Times New Roman" w:cs="Times New Roman"/>
          <w:sz w:val="22"/>
        </w:rPr>
        <w:t xml:space="preserve">, [when the reader concluded a blessing.] he waved his scarf and all the congregation [who could not hear the reader's voice due to the enormous size of the Synagogue] answered, </w:t>
      </w:r>
      <w:r w:rsidR="00ED5DA8" w:rsidRPr="00ED5DA8">
        <w:rPr>
          <w:rFonts w:eastAsia="Times New Roman" w:cs="Times New Roman"/>
          <w:i/>
          <w:iCs/>
          <w:sz w:val="22"/>
        </w:rPr>
        <w:t>a</w:t>
      </w:r>
      <w:r w:rsidRPr="00ED5DA8">
        <w:rPr>
          <w:rFonts w:eastAsia="Times New Roman" w:cs="Times New Roman"/>
          <w:i/>
          <w:iCs/>
          <w:sz w:val="22"/>
        </w:rPr>
        <w:t>men</w:t>
      </w:r>
      <w:r w:rsidRPr="001F79BB">
        <w:rPr>
          <w:rFonts w:eastAsia="Times New Roman" w:cs="Times New Roman"/>
          <w:sz w:val="22"/>
        </w:rPr>
        <w:t>.</w:t>
      </w:r>
    </w:p>
    <w:p w14:paraId="0BA50CA1" w14:textId="20A9F490" w:rsidR="00362529" w:rsidRDefault="00362529" w:rsidP="00362529">
      <w:pPr>
        <w:bidi/>
        <w:jc w:val="right"/>
        <w:rPr>
          <w:rFonts w:asciiTheme="majorBidi" w:hAnsiTheme="majorBidi" w:cstheme="majorBidi"/>
          <w:u w:val="single"/>
        </w:rPr>
      </w:pPr>
    </w:p>
    <w:p w14:paraId="578DF522" w14:textId="3317EC04" w:rsidR="00333C7F" w:rsidRDefault="00DB5031" w:rsidP="00333C7F">
      <w:pPr>
        <w:bidi/>
        <w:jc w:val="right"/>
        <w:rPr>
          <w:rFonts w:asciiTheme="majorBidi" w:hAnsiTheme="majorBidi" w:cstheme="majorBidi"/>
        </w:rPr>
      </w:pPr>
      <w:r w:rsidRPr="00DB5031">
        <w:drawing>
          <wp:anchor distT="0" distB="0" distL="114300" distR="114300" simplePos="0" relativeHeight="251693568" behindDoc="1" locked="0" layoutInCell="1" allowOverlap="1" wp14:anchorId="617BC9D4" wp14:editId="6CB97D9B">
            <wp:simplePos x="0" y="0"/>
            <wp:positionH relativeFrom="margin">
              <wp:posOffset>4841240</wp:posOffset>
            </wp:positionH>
            <wp:positionV relativeFrom="paragraph">
              <wp:posOffset>12065</wp:posOffset>
            </wp:positionV>
            <wp:extent cx="1587500" cy="967740"/>
            <wp:effectExtent l="0" t="0" r="0" b="3810"/>
            <wp:wrapTight wrapText="bothSides">
              <wp:wrapPolygon edited="0">
                <wp:start x="0" y="0"/>
                <wp:lineTo x="0" y="21260"/>
                <wp:lineTo x="21254" y="21260"/>
                <wp:lineTo x="212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87500" cy="967740"/>
                    </a:xfrm>
                    <a:prstGeom prst="rect">
                      <a:avLst/>
                    </a:prstGeom>
                  </pic:spPr>
                </pic:pic>
              </a:graphicData>
            </a:graphic>
            <wp14:sizeRelH relativeFrom="margin">
              <wp14:pctWidth>0</wp14:pctWidth>
            </wp14:sizeRelH>
            <wp14:sizeRelV relativeFrom="margin">
              <wp14:pctHeight>0</wp14:pctHeight>
            </wp14:sizeRelV>
          </wp:anchor>
        </w:drawing>
      </w:r>
      <w:r w:rsidR="005536A0">
        <w:rPr>
          <w:rFonts w:asciiTheme="majorBidi" w:hAnsiTheme="majorBidi" w:cstheme="majorBidi"/>
        </w:rPr>
        <w:t>In Alex</w:t>
      </w:r>
      <w:r w:rsidR="00503067">
        <w:rPr>
          <w:rFonts w:asciiTheme="majorBidi" w:hAnsiTheme="majorBidi" w:cstheme="majorBidi"/>
        </w:rPr>
        <w:t>a</w:t>
      </w:r>
      <w:r w:rsidR="005536A0">
        <w:rPr>
          <w:rFonts w:asciiTheme="majorBidi" w:hAnsiTheme="majorBidi" w:cstheme="majorBidi"/>
        </w:rPr>
        <w:t>ndri</w:t>
      </w:r>
      <w:r w:rsidR="00503067">
        <w:rPr>
          <w:rFonts w:asciiTheme="majorBidi" w:hAnsiTheme="majorBidi" w:cstheme="majorBidi"/>
        </w:rPr>
        <w:t xml:space="preserve">a, many of the congregants did not hear the </w:t>
      </w:r>
      <w:proofErr w:type="spellStart"/>
      <w:r w:rsidR="00503067" w:rsidRPr="00ED5DA8">
        <w:rPr>
          <w:rFonts w:asciiTheme="majorBidi" w:hAnsiTheme="majorBidi" w:cstheme="majorBidi"/>
          <w:i/>
          <w:iCs/>
        </w:rPr>
        <w:t>bracha</w:t>
      </w:r>
      <w:proofErr w:type="spellEnd"/>
      <w:r w:rsidR="00503067">
        <w:rPr>
          <w:rFonts w:asciiTheme="majorBidi" w:hAnsiTheme="majorBidi" w:cstheme="majorBidi"/>
        </w:rPr>
        <w:t xml:space="preserve"> itself but </w:t>
      </w:r>
      <w:r w:rsidR="00CB7767">
        <w:rPr>
          <w:rFonts w:asciiTheme="majorBidi" w:hAnsiTheme="majorBidi" w:cstheme="majorBidi"/>
        </w:rPr>
        <w:t>still</w:t>
      </w:r>
      <w:r w:rsidR="00503067">
        <w:rPr>
          <w:rFonts w:asciiTheme="majorBidi" w:hAnsiTheme="majorBidi" w:cstheme="majorBidi"/>
        </w:rPr>
        <w:t xml:space="preserve"> responded </w:t>
      </w:r>
      <w:r w:rsidR="00ED5DA8">
        <w:rPr>
          <w:rFonts w:asciiTheme="majorBidi" w:hAnsiTheme="majorBidi" w:cstheme="majorBidi"/>
          <w:i/>
          <w:iCs/>
        </w:rPr>
        <w:t>a</w:t>
      </w:r>
      <w:r w:rsidR="00503067" w:rsidRPr="00ED5DA8">
        <w:rPr>
          <w:rFonts w:asciiTheme="majorBidi" w:hAnsiTheme="majorBidi" w:cstheme="majorBidi"/>
          <w:i/>
          <w:iCs/>
        </w:rPr>
        <w:t>men</w:t>
      </w:r>
      <w:r w:rsidR="00503067">
        <w:rPr>
          <w:rFonts w:asciiTheme="majorBidi" w:hAnsiTheme="majorBidi" w:cstheme="majorBidi"/>
        </w:rPr>
        <w:t xml:space="preserve"> when </w:t>
      </w:r>
      <w:r w:rsidR="00EB5B7B">
        <w:rPr>
          <w:rFonts w:asciiTheme="majorBidi" w:hAnsiTheme="majorBidi" w:cstheme="majorBidi"/>
        </w:rPr>
        <w:t xml:space="preserve">the scarves were waved. Accordingly, it could be argued that </w:t>
      </w:r>
      <w:r w:rsidR="00A238A4">
        <w:rPr>
          <w:rFonts w:asciiTheme="majorBidi" w:hAnsiTheme="majorBidi" w:cstheme="majorBidi"/>
        </w:rPr>
        <w:t xml:space="preserve">even if one is not considered to have “heard” the </w:t>
      </w:r>
      <w:proofErr w:type="spellStart"/>
      <w:r w:rsidR="00A238A4" w:rsidRPr="00ED5DA8">
        <w:rPr>
          <w:rFonts w:asciiTheme="majorBidi" w:hAnsiTheme="majorBidi" w:cstheme="majorBidi"/>
          <w:i/>
          <w:iCs/>
        </w:rPr>
        <w:t>bracha</w:t>
      </w:r>
      <w:proofErr w:type="spellEnd"/>
      <w:r w:rsidR="00A238A4">
        <w:rPr>
          <w:rFonts w:asciiTheme="majorBidi" w:hAnsiTheme="majorBidi" w:cstheme="majorBidi"/>
        </w:rPr>
        <w:t xml:space="preserve"> recited over electronic devices, </w:t>
      </w:r>
      <w:r w:rsidR="00622361">
        <w:rPr>
          <w:rFonts w:asciiTheme="majorBidi" w:hAnsiTheme="majorBidi" w:cstheme="majorBidi"/>
        </w:rPr>
        <w:t xml:space="preserve">an </w:t>
      </w:r>
      <w:r w:rsidR="00ED5DA8">
        <w:rPr>
          <w:rFonts w:asciiTheme="majorBidi" w:hAnsiTheme="majorBidi" w:cstheme="majorBidi"/>
          <w:i/>
          <w:iCs/>
        </w:rPr>
        <w:t>a</w:t>
      </w:r>
      <w:r w:rsidR="00622361" w:rsidRPr="00ED5DA8">
        <w:rPr>
          <w:rFonts w:asciiTheme="majorBidi" w:hAnsiTheme="majorBidi" w:cstheme="majorBidi"/>
          <w:i/>
          <w:iCs/>
        </w:rPr>
        <w:t>men</w:t>
      </w:r>
      <w:r w:rsidR="00622361">
        <w:rPr>
          <w:rFonts w:asciiTheme="majorBidi" w:hAnsiTheme="majorBidi" w:cstheme="majorBidi"/>
        </w:rPr>
        <w:t xml:space="preserve"> is still permitted and even warranted. </w:t>
      </w:r>
      <w:r w:rsidR="00333C7F">
        <w:rPr>
          <w:rFonts w:asciiTheme="majorBidi" w:hAnsiTheme="majorBidi" w:cstheme="majorBidi"/>
        </w:rPr>
        <w:t xml:space="preserve">Others, however, reject this </w:t>
      </w:r>
      <w:proofErr w:type="spellStart"/>
      <w:r w:rsidR="00333C7F" w:rsidRPr="00ED5DA8">
        <w:rPr>
          <w:rFonts w:asciiTheme="majorBidi" w:hAnsiTheme="majorBidi" w:cstheme="majorBidi"/>
          <w:i/>
          <w:iCs/>
        </w:rPr>
        <w:t>gemara</w:t>
      </w:r>
      <w:proofErr w:type="spellEnd"/>
      <w:r w:rsidR="00333C7F">
        <w:rPr>
          <w:rFonts w:asciiTheme="majorBidi" w:hAnsiTheme="majorBidi" w:cstheme="majorBidi"/>
        </w:rPr>
        <w:t xml:space="preserve"> as a proof because</w:t>
      </w:r>
      <w:r w:rsidR="001D3E89">
        <w:rPr>
          <w:rFonts w:asciiTheme="majorBidi" w:hAnsiTheme="majorBidi" w:cstheme="majorBidi"/>
        </w:rPr>
        <w:t xml:space="preserve"> it only implies that one can answer </w:t>
      </w:r>
      <w:r w:rsidR="001D3E89" w:rsidRPr="00ED5DA8">
        <w:rPr>
          <w:rFonts w:asciiTheme="majorBidi" w:hAnsiTheme="majorBidi" w:cstheme="majorBidi"/>
          <w:i/>
          <w:iCs/>
        </w:rPr>
        <w:t>amen</w:t>
      </w:r>
      <w:r w:rsidR="001D3E89">
        <w:rPr>
          <w:rFonts w:asciiTheme="majorBidi" w:hAnsiTheme="majorBidi" w:cstheme="majorBidi"/>
        </w:rPr>
        <w:t xml:space="preserve"> if the </w:t>
      </w:r>
      <w:proofErr w:type="spellStart"/>
      <w:r w:rsidR="001D3E89" w:rsidRPr="00ED5DA8">
        <w:rPr>
          <w:rFonts w:asciiTheme="majorBidi" w:hAnsiTheme="majorBidi" w:cstheme="majorBidi"/>
          <w:i/>
          <w:iCs/>
        </w:rPr>
        <w:t>bracha</w:t>
      </w:r>
      <w:proofErr w:type="spellEnd"/>
      <w:r w:rsidR="001D3E89">
        <w:rPr>
          <w:rFonts w:asciiTheme="majorBidi" w:hAnsiTheme="majorBidi" w:cstheme="majorBidi"/>
        </w:rPr>
        <w:t xml:space="preserve"> </w:t>
      </w:r>
      <w:r w:rsidR="00903EC0">
        <w:rPr>
          <w:rFonts w:asciiTheme="majorBidi" w:hAnsiTheme="majorBidi" w:cstheme="majorBidi"/>
        </w:rPr>
        <w:t xml:space="preserve">was recited in the same room </w:t>
      </w:r>
      <w:r w:rsidR="00887758">
        <w:rPr>
          <w:rFonts w:asciiTheme="majorBidi" w:hAnsiTheme="majorBidi" w:cstheme="majorBidi"/>
        </w:rPr>
        <w:t xml:space="preserve">as the person responding </w:t>
      </w:r>
      <w:r w:rsidR="00887758" w:rsidRPr="00ED5DA8">
        <w:rPr>
          <w:rFonts w:asciiTheme="majorBidi" w:hAnsiTheme="majorBidi" w:cstheme="majorBidi"/>
          <w:i/>
          <w:iCs/>
        </w:rPr>
        <w:t>amen</w:t>
      </w:r>
      <w:r w:rsidR="00887758">
        <w:rPr>
          <w:rFonts w:asciiTheme="majorBidi" w:hAnsiTheme="majorBidi" w:cstheme="majorBidi"/>
        </w:rPr>
        <w:t xml:space="preserve">. </w:t>
      </w:r>
      <w:r w:rsidR="00FA6684">
        <w:rPr>
          <w:rFonts w:asciiTheme="majorBidi" w:hAnsiTheme="majorBidi" w:cstheme="majorBidi"/>
        </w:rPr>
        <w:t>I</w:t>
      </w:r>
      <w:r w:rsidR="00887758">
        <w:rPr>
          <w:rFonts w:asciiTheme="majorBidi" w:hAnsiTheme="majorBidi" w:cstheme="majorBidi"/>
        </w:rPr>
        <w:t>t</w:t>
      </w:r>
      <w:r w:rsidR="00FA6684">
        <w:rPr>
          <w:rFonts w:asciiTheme="majorBidi" w:hAnsiTheme="majorBidi" w:cstheme="majorBidi"/>
        </w:rPr>
        <w:t xml:space="preserve"> </w:t>
      </w:r>
      <w:proofErr w:type="gramStart"/>
      <w:r w:rsidR="00FA6684">
        <w:rPr>
          <w:rFonts w:asciiTheme="majorBidi" w:hAnsiTheme="majorBidi" w:cstheme="majorBidi"/>
        </w:rPr>
        <w:t>can</w:t>
      </w:r>
      <w:r w:rsidR="00612235">
        <w:rPr>
          <w:rFonts w:asciiTheme="majorBidi" w:hAnsiTheme="majorBidi" w:cstheme="majorBidi"/>
        </w:rPr>
        <w:t>’t</w:t>
      </w:r>
      <w:proofErr w:type="gramEnd"/>
      <w:r w:rsidR="00FA6684">
        <w:rPr>
          <w:rFonts w:asciiTheme="majorBidi" w:hAnsiTheme="majorBidi" w:cstheme="majorBidi"/>
        </w:rPr>
        <w:t xml:space="preserve"> be used to prove one can respond </w:t>
      </w:r>
      <w:r w:rsidR="00FA6684" w:rsidRPr="00ED5DA8">
        <w:rPr>
          <w:rFonts w:asciiTheme="majorBidi" w:hAnsiTheme="majorBidi" w:cstheme="majorBidi"/>
          <w:i/>
          <w:iCs/>
        </w:rPr>
        <w:t>amen</w:t>
      </w:r>
      <w:r w:rsidR="00FA6684">
        <w:rPr>
          <w:rFonts w:asciiTheme="majorBidi" w:hAnsiTheme="majorBidi" w:cstheme="majorBidi"/>
        </w:rPr>
        <w:t xml:space="preserve"> to a </w:t>
      </w:r>
      <w:proofErr w:type="spellStart"/>
      <w:r w:rsidR="00FA6684" w:rsidRPr="00ED5DA8">
        <w:rPr>
          <w:rFonts w:asciiTheme="majorBidi" w:hAnsiTheme="majorBidi" w:cstheme="majorBidi"/>
          <w:i/>
          <w:iCs/>
        </w:rPr>
        <w:t>bracha</w:t>
      </w:r>
      <w:proofErr w:type="spellEnd"/>
      <w:r w:rsidR="00FA6684">
        <w:rPr>
          <w:rFonts w:asciiTheme="majorBidi" w:hAnsiTheme="majorBidi" w:cstheme="majorBidi"/>
        </w:rPr>
        <w:t xml:space="preserve"> heard over electronic devices when </w:t>
      </w:r>
      <w:r w:rsidR="00612235">
        <w:rPr>
          <w:rFonts w:asciiTheme="majorBidi" w:hAnsiTheme="majorBidi" w:cstheme="majorBidi"/>
        </w:rPr>
        <w:t>the person resp</w:t>
      </w:r>
      <w:r w:rsidR="00CD5A98">
        <w:rPr>
          <w:rFonts w:asciiTheme="majorBidi" w:hAnsiTheme="majorBidi" w:cstheme="majorBidi"/>
        </w:rPr>
        <w:t xml:space="preserve">onding amen is not in the same room as the one reciting the </w:t>
      </w:r>
      <w:proofErr w:type="spellStart"/>
      <w:r w:rsidR="00CD5A98" w:rsidRPr="00ED5DA8">
        <w:rPr>
          <w:rFonts w:asciiTheme="majorBidi" w:hAnsiTheme="majorBidi" w:cstheme="majorBidi"/>
          <w:i/>
          <w:iCs/>
        </w:rPr>
        <w:t>bracha</w:t>
      </w:r>
      <w:proofErr w:type="spellEnd"/>
      <w:r w:rsidR="00CD5A98">
        <w:rPr>
          <w:rFonts w:asciiTheme="majorBidi" w:hAnsiTheme="majorBidi" w:cstheme="majorBidi"/>
        </w:rPr>
        <w:t>. This leads us to the following discussion.</w:t>
      </w:r>
    </w:p>
    <w:p w14:paraId="57D455CD" w14:textId="4F282B76" w:rsidR="00982166" w:rsidRPr="00982166" w:rsidRDefault="00982166" w:rsidP="005D4408">
      <w:pPr>
        <w:bidi/>
        <w:rPr>
          <w:rFonts w:asciiTheme="majorBidi" w:hAnsiTheme="majorBidi" w:cstheme="majorBidi"/>
          <w:b/>
          <w:bCs/>
          <w:u w:val="single"/>
        </w:rPr>
      </w:pPr>
    </w:p>
    <w:p w14:paraId="15169D29" w14:textId="58D40372" w:rsidR="00CD5A98" w:rsidRDefault="00982166" w:rsidP="00CD5A98">
      <w:pPr>
        <w:bidi/>
        <w:jc w:val="right"/>
        <w:rPr>
          <w:rFonts w:asciiTheme="majorBidi" w:hAnsiTheme="majorBidi" w:cstheme="majorBidi"/>
          <w:b/>
          <w:bCs/>
          <w:u w:val="single"/>
        </w:rPr>
      </w:pPr>
      <w:r w:rsidRPr="00982166">
        <w:rPr>
          <w:rFonts w:asciiTheme="majorBidi" w:hAnsiTheme="majorBidi" w:cstheme="majorBidi"/>
          <w:b/>
          <w:bCs/>
          <w:u w:val="single"/>
        </w:rPr>
        <w:t>Responding Amen from a different location</w:t>
      </w:r>
    </w:p>
    <w:p w14:paraId="29C2DB07" w14:textId="33E44868" w:rsidR="00362529" w:rsidRDefault="00982166" w:rsidP="0056271C">
      <w:pPr>
        <w:bidi/>
        <w:jc w:val="right"/>
        <w:rPr>
          <w:rFonts w:asciiTheme="majorBidi" w:hAnsiTheme="majorBidi" w:cstheme="majorBidi"/>
        </w:rPr>
      </w:pPr>
      <w:r>
        <w:rPr>
          <w:rFonts w:asciiTheme="majorBidi" w:hAnsiTheme="majorBidi" w:cstheme="majorBidi"/>
        </w:rPr>
        <w:t xml:space="preserve">Even if we were to assume that the </w:t>
      </w:r>
      <w:r w:rsidR="0057759B">
        <w:rPr>
          <w:rFonts w:asciiTheme="majorBidi" w:hAnsiTheme="majorBidi" w:cstheme="majorBidi"/>
        </w:rPr>
        <w:t xml:space="preserve">sound heard over electronic devices is considered one’s voice, </w:t>
      </w:r>
      <w:r w:rsidR="001847C5">
        <w:rPr>
          <w:rFonts w:asciiTheme="majorBidi" w:hAnsiTheme="majorBidi" w:cstheme="majorBidi"/>
        </w:rPr>
        <w:t>another issue arises. Namely, does one need to be in the same room as the person recit</w:t>
      </w:r>
      <w:r w:rsidR="00A624FB">
        <w:rPr>
          <w:rFonts w:asciiTheme="majorBidi" w:hAnsiTheme="majorBidi" w:cstheme="majorBidi"/>
        </w:rPr>
        <w:t>ing</w:t>
      </w:r>
      <w:r w:rsidR="001847C5">
        <w:rPr>
          <w:rFonts w:asciiTheme="majorBidi" w:hAnsiTheme="majorBidi" w:cstheme="majorBidi"/>
        </w:rPr>
        <w:t xml:space="preserve"> the </w:t>
      </w:r>
      <w:proofErr w:type="spellStart"/>
      <w:r w:rsidR="001847C5" w:rsidRPr="00ED5DA8">
        <w:rPr>
          <w:rFonts w:asciiTheme="majorBidi" w:hAnsiTheme="majorBidi" w:cstheme="majorBidi"/>
          <w:i/>
          <w:iCs/>
        </w:rPr>
        <w:t>bracha</w:t>
      </w:r>
      <w:proofErr w:type="spellEnd"/>
      <w:r w:rsidR="001847C5">
        <w:rPr>
          <w:rFonts w:asciiTheme="majorBidi" w:hAnsiTheme="majorBidi" w:cstheme="majorBidi"/>
        </w:rPr>
        <w:t xml:space="preserve"> in order to answer </w:t>
      </w:r>
      <w:r w:rsidR="0056271C" w:rsidRPr="00A624FB">
        <w:rPr>
          <w:rFonts w:asciiTheme="majorBidi" w:hAnsiTheme="majorBidi" w:cstheme="majorBidi"/>
          <w:i/>
          <w:iCs/>
        </w:rPr>
        <w:t>amen</w:t>
      </w:r>
      <w:r w:rsidR="0056271C">
        <w:rPr>
          <w:rFonts w:asciiTheme="majorBidi" w:hAnsiTheme="majorBidi" w:cstheme="majorBidi"/>
        </w:rPr>
        <w:t xml:space="preserve"> to his or her blessings? The following </w:t>
      </w:r>
      <w:proofErr w:type="spellStart"/>
      <w:r w:rsidR="0056271C" w:rsidRPr="00ED5DA8">
        <w:rPr>
          <w:rFonts w:asciiTheme="majorBidi" w:hAnsiTheme="majorBidi" w:cstheme="majorBidi"/>
          <w:i/>
          <w:iCs/>
        </w:rPr>
        <w:t>gemara</w:t>
      </w:r>
      <w:proofErr w:type="spellEnd"/>
      <w:r w:rsidR="0056271C">
        <w:rPr>
          <w:rFonts w:asciiTheme="majorBidi" w:hAnsiTheme="majorBidi" w:cstheme="majorBidi"/>
        </w:rPr>
        <w:t xml:space="preserve"> in </w:t>
      </w:r>
      <w:proofErr w:type="spellStart"/>
      <w:r w:rsidR="0056271C">
        <w:rPr>
          <w:rFonts w:asciiTheme="majorBidi" w:hAnsiTheme="majorBidi" w:cstheme="majorBidi"/>
        </w:rPr>
        <w:t>Pesachim</w:t>
      </w:r>
      <w:proofErr w:type="spellEnd"/>
      <w:r w:rsidR="0056271C">
        <w:rPr>
          <w:rFonts w:asciiTheme="majorBidi" w:hAnsiTheme="majorBidi" w:cstheme="majorBidi"/>
        </w:rPr>
        <w:t xml:space="preserve"> sheds light on this issue:</w:t>
      </w:r>
    </w:p>
    <w:p w14:paraId="62B8B1A0" w14:textId="77777777" w:rsidR="0056271C" w:rsidRPr="00C866A1" w:rsidRDefault="0056271C" w:rsidP="00C866A1">
      <w:pPr>
        <w:shd w:val="clear" w:color="auto" w:fill="FFFFFF" w:themeFill="background1"/>
        <w:bidi/>
        <w:jc w:val="right"/>
        <w:rPr>
          <w:rFonts w:asciiTheme="majorBidi" w:hAnsiTheme="majorBidi" w:cstheme="majorBidi"/>
        </w:rPr>
      </w:pPr>
    </w:p>
    <w:p w14:paraId="274795E3" w14:textId="65E3E814" w:rsidR="00612A7D" w:rsidRPr="00C866A1" w:rsidRDefault="00612A7D" w:rsidP="00C866A1">
      <w:pPr>
        <w:shd w:val="clear" w:color="auto" w:fill="E7E6E6" w:themeFill="background2"/>
        <w:bidi/>
        <w:rPr>
          <w:rFonts w:eastAsia="Times New Roman" w:cs="Times New Roman"/>
          <w:szCs w:val="24"/>
          <w:u w:val="single"/>
        </w:rPr>
      </w:pPr>
      <w:r w:rsidRPr="00C866A1">
        <w:rPr>
          <w:rFonts w:eastAsia="Times New Roman" w:cs="Times New Roman" w:hint="cs"/>
          <w:szCs w:val="24"/>
          <w:u w:val="single"/>
          <w:rtl/>
        </w:rPr>
        <w:t>פסחים פה:</w:t>
      </w:r>
    </w:p>
    <w:p w14:paraId="004DFBC9" w14:textId="48C3EAE2" w:rsidR="00612A7D" w:rsidRPr="00C866A1" w:rsidRDefault="00612A7D" w:rsidP="00C866A1">
      <w:pPr>
        <w:shd w:val="clear" w:color="auto" w:fill="E7E6E6" w:themeFill="background2"/>
        <w:bidi/>
        <w:rPr>
          <w:rFonts w:eastAsia="Times New Roman" w:cs="Times New Roman"/>
          <w:szCs w:val="24"/>
        </w:rPr>
      </w:pPr>
      <w:r w:rsidRPr="00C866A1">
        <w:rPr>
          <w:rFonts w:eastAsia="Times New Roman" w:cs="Times New Roman"/>
          <w:szCs w:val="24"/>
          <w:rtl/>
        </w:rPr>
        <w:t>דא״ר יְהוֹשֻׁעַ בֶּן לֵוִי אֲפִילּוּ מְחִיצָה שֶׁל בַּרְזֶל אֵינָהּ מַפְסֶקֶת בֵּין יִשְׂרָאֵל לַאֲבִיהֶם שֶׁבַּשָּׁמַיִם</w:t>
      </w:r>
    </w:p>
    <w:p w14:paraId="4AC10B16" w14:textId="0B2ACA87" w:rsidR="00612A7D" w:rsidRPr="00C866A1" w:rsidRDefault="00612A7D" w:rsidP="00C866A1">
      <w:pPr>
        <w:shd w:val="clear" w:color="auto" w:fill="E7E6E6" w:themeFill="background2"/>
        <w:rPr>
          <w:rFonts w:eastAsia="Times New Roman" w:cs="Times New Roman"/>
          <w:sz w:val="22"/>
        </w:rPr>
      </w:pPr>
      <w:r w:rsidRPr="00C866A1">
        <w:rPr>
          <w:rFonts w:eastAsia="Times New Roman" w:cs="Times New Roman"/>
          <w:sz w:val="22"/>
        </w:rPr>
        <w:t xml:space="preserve">For Rabbi Yehoshua ben Levi said: Even an iron partition cannot interpose between Israel and their Father in Heaven. </w:t>
      </w:r>
    </w:p>
    <w:p w14:paraId="3E125664" w14:textId="77777777" w:rsidR="00C866A1" w:rsidRDefault="00C866A1" w:rsidP="00612A7D">
      <w:pPr>
        <w:bidi/>
        <w:rPr>
          <w:rFonts w:asciiTheme="majorBidi" w:hAnsiTheme="majorBidi" w:cstheme="majorBidi"/>
        </w:rPr>
      </w:pPr>
    </w:p>
    <w:p w14:paraId="750E888D" w14:textId="0380D05D" w:rsidR="008A44FB" w:rsidRDefault="004C7CED" w:rsidP="008A44FB">
      <w:pPr>
        <w:rPr>
          <w:rFonts w:asciiTheme="majorBidi" w:hAnsiTheme="majorBidi" w:cstheme="majorBidi"/>
        </w:rPr>
      </w:pPr>
      <w:r>
        <w:rPr>
          <w:rFonts w:asciiTheme="majorBidi" w:hAnsiTheme="majorBidi" w:cstheme="majorBidi"/>
        </w:rPr>
        <w:t xml:space="preserve">The </w:t>
      </w:r>
      <w:proofErr w:type="spellStart"/>
      <w:r w:rsidR="001B4383" w:rsidRPr="00ED5DA8">
        <w:rPr>
          <w:rFonts w:asciiTheme="majorBidi" w:hAnsiTheme="majorBidi" w:cstheme="majorBidi"/>
          <w:i/>
          <w:iCs/>
        </w:rPr>
        <w:t>Rishonim</w:t>
      </w:r>
      <w:proofErr w:type="spellEnd"/>
      <w:r w:rsidR="001B4383">
        <w:rPr>
          <w:rFonts w:asciiTheme="majorBidi" w:hAnsiTheme="majorBidi" w:cstheme="majorBidi"/>
        </w:rPr>
        <w:t xml:space="preserve"> derive from this </w:t>
      </w:r>
      <w:proofErr w:type="spellStart"/>
      <w:r w:rsidR="001B4383" w:rsidRPr="00ED5DA8">
        <w:rPr>
          <w:rFonts w:asciiTheme="majorBidi" w:hAnsiTheme="majorBidi" w:cstheme="majorBidi"/>
          <w:i/>
          <w:iCs/>
        </w:rPr>
        <w:t>gemara</w:t>
      </w:r>
      <w:proofErr w:type="spellEnd"/>
      <w:r w:rsidR="001B4383">
        <w:rPr>
          <w:rFonts w:asciiTheme="majorBidi" w:hAnsiTheme="majorBidi" w:cstheme="majorBidi"/>
        </w:rPr>
        <w:t xml:space="preserve"> that walls are not considered to be an interruption when it comes to prayer and </w:t>
      </w:r>
      <w:r w:rsidR="00F6145F">
        <w:rPr>
          <w:rFonts w:asciiTheme="majorBidi" w:hAnsiTheme="majorBidi" w:cstheme="majorBidi"/>
        </w:rPr>
        <w:t xml:space="preserve">answering </w:t>
      </w:r>
      <w:r w:rsidR="00F6145F" w:rsidRPr="00A624FB">
        <w:rPr>
          <w:rFonts w:asciiTheme="majorBidi" w:hAnsiTheme="majorBidi" w:cstheme="majorBidi"/>
          <w:i/>
          <w:iCs/>
        </w:rPr>
        <w:t>amen</w:t>
      </w:r>
      <w:r w:rsidR="00F6145F">
        <w:rPr>
          <w:rFonts w:asciiTheme="majorBidi" w:hAnsiTheme="majorBidi" w:cstheme="majorBidi"/>
        </w:rPr>
        <w:t xml:space="preserve">. The exact parameters of this law, however, is subject to a debate between </w:t>
      </w:r>
      <w:proofErr w:type="spellStart"/>
      <w:r w:rsidR="00F6145F">
        <w:rPr>
          <w:rFonts w:asciiTheme="majorBidi" w:hAnsiTheme="majorBidi" w:cstheme="majorBidi"/>
        </w:rPr>
        <w:t>Rashi</w:t>
      </w:r>
      <w:proofErr w:type="spellEnd"/>
      <w:r w:rsidR="00F6145F">
        <w:rPr>
          <w:rFonts w:asciiTheme="majorBidi" w:hAnsiTheme="majorBidi" w:cstheme="majorBidi"/>
        </w:rPr>
        <w:t xml:space="preserve"> and </w:t>
      </w:r>
      <w:proofErr w:type="spellStart"/>
      <w:r w:rsidR="00F6145F">
        <w:rPr>
          <w:rFonts w:asciiTheme="majorBidi" w:hAnsiTheme="majorBidi" w:cstheme="majorBidi"/>
        </w:rPr>
        <w:t>Tosafos</w:t>
      </w:r>
      <w:proofErr w:type="spellEnd"/>
      <w:r w:rsidR="00F6145F">
        <w:rPr>
          <w:rFonts w:asciiTheme="majorBidi" w:hAnsiTheme="majorBidi" w:cstheme="majorBidi"/>
        </w:rPr>
        <w:t>:</w:t>
      </w:r>
    </w:p>
    <w:p w14:paraId="26E4ADE4" w14:textId="77777777" w:rsidR="00A536B1" w:rsidRDefault="00A536B1" w:rsidP="008A44FB">
      <w:pPr>
        <w:rPr>
          <w:rFonts w:asciiTheme="majorBidi" w:hAnsiTheme="majorBidi" w:cstheme="majorBidi"/>
        </w:rPr>
      </w:pPr>
    </w:p>
    <w:p w14:paraId="13A68FFB" w14:textId="09866C30" w:rsidR="00612A7D" w:rsidRPr="00086703" w:rsidRDefault="00612A7D" w:rsidP="00B332DD">
      <w:pPr>
        <w:shd w:val="clear" w:color="auto" w:fill="E7E6E6" w:themeFill="background2"/>
        <w:bidi/>
        <w:rPr>
          <w:rFonts w:asciiTheme="majorBidi" w:hAnsiTheme="majorBidi" w:cs="Times New Roman" w:hint="cs"/>
          <w:u w:val="single"/>
        </w:rPr>
      </w:pPr>
      <w:r w:rsidRPr="00086703">
        <w:rPr>
          <w:rFonts w:asciiTheme="majorBidi" w:hAnsiTheme="majorBidi" w:cstheme="majorBidi" w:hint="cs"/>
          <w:u w:val="single"/>
          <w:rtl/>
        </w:rPr>
        <w:t xml:space="preserve">רש"י שם ד'ה </w:t>
      </w:r>
      <w:r w:rsidR="00770912">
        <w:rPr>
          <w:rFonts w:asciiTheme="majorBidi" w:hAnsiTheme="majorBidi" w:cstheme="majorBidi" w:hint="cs"/>
          <w:u w:val="single"/>
          <w:rtl/>
        </w:rPr>
        <w:t>אינה מפסקת</w:t>
      </w:r>
    </w:p>
    <w:p w14:paraId="5A7A150E" w14:textId="338B0B88" w:rsidR="00C667C5" w:rsidRDefault="00C667C5" w:rsidP="00B332DD">
      <w:pPr>
        <w:shd w:val="clear" w:color="auto" w:fill="E7E6E6" w:themeFill="background2"/>
        <w:bidi/>
        <w:rPr>
          <w:rFonts w:asciiTheme="majorBidi" w:hAnsiTheme="majorBidi" w:cs="Times New Roman"/>
        </w:rPr>
      </w:pPr>
      <w:r w:rsidRPr="00C667C5">
        <w:rPr>
          <w:rFonts w:asciiTheme="majorBidi" w:hAnsiTheme="majorBidi" w:cs="Times New Roman"/>
          <w:rtl/>
        </w:rPr>
        <w:t>שאין הפסק לפני המקום שהכל גלוי וידוע לפניו ואין סתימה לפניו׃</w:t>
      </w:r>
    </w:p>
    <w:p w14:paraId="78463107" w14:textId="5BF05574" w:rsidR="00770912" w:rsidRPr="00C667C5" w:rsidRDefault="00770912" w:rsidP="00B332DD">
      <w:pPr>
        <w:shd w:val="clear" w:color="auto" w:fill="E7E6E6" w:themeFill="background2"/>
        <w:rPr>
          <w:rFonts w:asciiTheme="majorBidi" w:hAnsiTheme="majorBidi" w:cs="Times New Roman"/>
          <w:sz w:val="22"/>
          <w:szCs w:val="20"/>
        </w:rPr>
      </w:pPr>
      <w:r w:rsidRPr="00B332DD">
        <w:rPr>
          <w:rFonts w:asciiTheme="majorBidi" w:hAnsiTheme="majorBidi" w:cs="Times New Roman" w:hint="cs"/>
          <w:sz w:val="22"/>
          <w:szCs w:val="20"/>
        </w:rPr>
        <w:t>T</w:t>
      </w:r>
      <w:r w:rsidRPr="00B332DD">
        <w:rPr>
          <w:rFonts w:asciiTheme="majorBidi" w:hAnsiTheme="majorBidi" w:cs="Times New Roman"/>
          <w:sz w:val="22"/>
          <w:szCs w:val="20"/>
        </w:rPr>
        <w:t xml:space="preserve">here </w:t>
      </w:r>
      <w:proofErr w:type="gramStart"/>
      <w:r w:rsidRPr="00B332DD">
        <w:rPr>
          <w:rFonts w:asciiTheme="majorBidi" w:hAnsiTheme="majorBidi" w:cs="Times New Roman"/>
          <w:sz w:val="22"/>
          <w:szCs w:val="20"/>
        </w:rPr>
        <w:t>is</w:t>
      </w:r>
      <w:proofErr w:type="gramEnd"/>
      <w:r w:rsidRPr="00B332DD">
        <w:rPr>
          <w:rFonts w:asciiTheme="majorBidi" w:hAnsiTheme="majorBidi" w:cs="Times New Roman"/>
          <w:sz w:val="22"/>
          <w:szCs w:val="20"/>
        </w:rPr>
        <w:t xml:space="preserve"> no </w:t>
      </w:r>
      <w:r w:rsidR="00B332DD" w:rsidRPr="00B332DD">
        <w:rPr>
          <w:rFonts w:asciiTheme="majorBidi" w:hAnsiTheme="majorBidi" w:cs="Times New Roman"/>
          <w:sz w:val="22"/>
          <w:szCs w:val="20"/>
        </w:rPr>
        <w:t>barriers before Hashem for everything is revealed in front of Him and there is no closure whatsoever</w:t>
      </w:r>
      <w:r w:rsidR="00B332DD">
        <w:rPr>
          <w:rFonts w:asciiTheme="majorBidi" w:hAnsiTheme="majorBidi" w:cs="Times New Roman"/>
          <w:sz w:val="22"/>
          <w:szCs w:val="20"/>
        </w:rPr>
        <w:t>.</w:t>
      </w:r>
    </w:p>
    <w:p w14:paraId="5B5A889F" w14:textId="77777777" w:rsidR="00983EA2" w:rsidRPr="00A536B1" w:rsidRDefault="00983EA2" w:rsidP="00983EA2">
      <w:pPr>
        <w:bidi/>
        <w:rPr>
          <w:rFonts w:asciiTheme="majorBidi" w:hAnsiTheme="majorBidi" w:cstheme="majorBidi"/>
        </w:rPr>
      </w:pPr>
    </w:p>
    <w:p w14:paraId="0D415E11" w14:textId="3750CF29" w:rsidR="00612A7D" w:rsidRDefault="00F877D2" w:rsidP="00332487">
      <w:pPr>
        <w:shd w:val="clear" w:color="auto" w:fill="E7E6E6" w:themeFill="background2"/>
        <w:bidi/>
        <w:rPr>
          <w:rFonts w:asciiTheme="majorBidi" w:hAnsiTheme="majorBidi" w:cstheme="majorBidi"/>
          <w:u w:val="single"/>
          <w:rtl/>
        </w:rPr>
      </w:pPr>
      <w:r>
        <w:rPr>
          <w:rFonts w:asciiTheme="majorBidi" w:hAnsiTheme="majorBidi" w:cstheme="majorBidi" w:hint="cs"/>
          <w:u w:val="single"/>
          <w:rtl/>
        </w:rPr>
        <w:t>תוספות שם ד'ה וכן לתפלה</w:t>
      </w:r>
    </w:p>
    <w:p w14:paraId="4D973965" w14:textId="233070D8" w:rsidR="00F877D2" w:rsidRDefault="00F877D2" w:rsidP="00332487">
      <w:pPr>
        <w:shd w:val="clear" w:color="auto" w:fill="E7E6E6" w:themeFill="background2"/>
        <w:bidi/>
        <w:rPr>
          <w:rFonts w:eastAsia="Times New Roman" w:cs="Times New Roman"/>
          <w:szCs w:val="24"/>
          <w:rtl/>
        </w:rPr>
      </w:pPr>
      <w:r w:rsidRPr="00F877D2">
        <w:rPr>
          <w:rFonts w:eastAsia="Times New Roman" w:cs="Times New Roman"/>
          <w:szCs w:val="24"/>
          <w:rtl/>
        </w:rPr>
        <w:t xml:space="preserve">ונראה לר״י דהכא מיירי לענין לענות יחיד קדושה ויהא שמיה רבא מברך דאין מחיצה מפסקת </w:t>
      </w:r>
    </w:p>
    <w:p w14:paraId="0F70DFFD" w14:textId="0E4878CB" w:rsidR="0028493C" w:rsidRPr="00332487" w:rsidRDefault="0028493C" w:rsidP="00332487">
      <w:pPr>
        <w:shd w:val="clear" w:color="auto" w:fill="E7E6E6" w:themeFill="background2"/>
        <w:rPr>
          <w:rFonts w:eastAsia="Times New Roman" w:cs="Times New Roman"/>
          <w:sz w:val="22"/>
        </w:rPr>
      </w:pPr>
      <w:r w:rsidRPr="00332487">
        <w:rPr>
          <w:rFonts w:eastAsia="Times New Roman" w:cs="Times New Roman"/>
          <w:sz w:val="22"/>
        </w:rPr>
        <w:t xml:space="preserve">It appears to the Ri, that here we are discussing [only] an individual </w:t>
      </w:r>
      <w:r w:rsidR="006F37AF" w:rsidRPr="00332487">
        <w:rPr>
          <w:rFonts w:eastAsia="Times New Roman" w:cs="Times New Roman"/>
          <w:sz w:val="22"/>
        </w:rPr>
        <w:t xml:space="preserve">answering </w:t>
      </w:r>
      <w:proofErr w:type="spellStart"/>
      <w:r w:rsidR="006F37AF" w:rsidRPr="00ED5DA8">
        <w:rPr>
          <w:rFonts w:eastAsia="Times New Roman" w:cs="Times New Roman"/>
          <w:i/>
          <w:iCs/>
          <w:sz w:val="22"/>
        </w:rPr>
        <w:t>kedusha</w:t>
      </w:r>
      <w:proofErr w:type="spellEnd"/>
      <w:r w:rsidR="006F37AF" w:rsidRPr="00332487">
        <w:rPr>
          <w:rFonts w:eastAsia="Times New Roman" w:cs="Times New Roman"/>
          <w:sz w:val="22"/>
        </w:rPr>
        <w:t xml:space="preserve"> or </w:t>
      </w:r>
      <w:proofErr w:type="spellStart"/>
      <w:r w:rsidR="006F37AF" w:rsidRPr="00ED5DA8">
        <w:rPr>
          <w:rFonts w:eastAsia="Times New Roman" w:cs="Times New Roman"/>
          <w:i/>
          <w:iCs/>
          <w:sz w:val="22"/>
        </w:rPr>
        <w:t>yehei</w:t>
      </w:r>
      <w:proofErr w:type="spellEnd"/>
      <w:r w:rsidR="006F37AF" w:rsidRPr="00ED5DA8">
        <w:rPr>
          <w:rFonts w:eastAsia="Times New Roman" w:cs="Times New Roman"/>
          <w:i/>
          <w:iCs/>
          <w:sz w:val="22"/>
        </w:rPr>
        <w:t xml:space="preserve"> </w:t>
      </w:r>
      <w:proofErr w:type="spellStart"/>
      <w:r w:rsidR="006F37AF" w:rsidRPr="00ED5DA8">
        <w:rPr>
          <w:rFonts w:eastAsia="Times New Roman" w:cs="Times New Roman"/>
          <w:i/>
          <w:iCs/>
          <w:sz w:val="22"/>
        </w:rPr>
        <w:t>shmeh</w:t>
      </w:r>
      <w:proofErr w:type="spellEnd"/>
      <w:r w:rsidR="006F37AF" w:rsidRPr="00ED5DA8">
        <w:rPr>
          <w:rFonts w:eastAsia="Times New Roman" w:cs="Times New Roman"/>
          <w:i/>
          <w:iCs/>
          <w:sz w:val="22"/>
        </w:rPr>
        <w:t xml:space="preserve"> </w:t>
      </w:r>
      <w:proofErr w:type="spellStart"/>
      <w:r w:rsidR="006F37AF" w:rsidRPr="00ED5DA8">
        <w:rPr>
          <w:rFonts w:eastAsia="Times New Roman" w:cs="Times New Roman"/>
          <w:i/>
          <w:iCs/>
          <w:sz w:val="22"/>
        </w:rPr>
        <w:t>rabah</w:t>
      </w:r>
      <w:proofErr w:type="spellEnd"/>
      <w:r w:rsidR="006F37AF" w:rsidRPr="00ED5DA8">
        <w:rPr>
          <w:rFonts w:eastAsia="Times New Roman" w:cs="Times New Roman"/>
          <w:i/>
          <w:iCs/>
          <w:sz w:val="22"/>
        </w:rPr>
        <w:t xml:space="preserve"> </w:t>
      </w:r>
      <w:proofErr w:type="spellStart"/>
      <w:r w:rsidR="006F37AF" w:rsidRPr="00ED5DA8">
        <w:rPr>
          <w:rFonts w:eastAsia="Times New Roman" w:cs="Times New Roman"/>
          <w:i/>
          <w:iCs/>
          <w:sz w:val="22"/>
        </w:rPr>
        <w:t>mevarech</w:t>
      </w:r>
      <w:proofErr w:type="spellEnd"/>
      <w:r w:rsidR="006F37AF" w:rsidRPr="00332487">
        <w:rPr>
          <w:rFonts w:eastAsia="Times New Roman" w:cs="Times New Roman"/>
          <w:sz w:val="22"/>
        </w:rPr>
        <w:t>, in that [for that</w:t>
      </w:r>
      <w:r w:rsidR="000934CE" w:rsidRPr="00332487">
        <w:rPr>
          <w:rFonts w:eastAsia="Times New Roman" w:cs="Times New Roman"/>
          <w:sz w:val="22"/>
        </w:rPr>
        <w:t>] there is no barrier</w:t>
      </w:r>
      <w:r w:rsidR="00332487" w:rsidRPr="00332487">
        <w:rPr>
          <w:rFonts w:eastAsia="Times New Roman" w:cs="Times New Roman"/>
          <w:sz w:val="22"/>
        </w:rPr>
        <w:t>.</w:t>
      </w:r>
    </w:p>
    <w:p w14:paraId="533A3CB7" w14:textId="3C2A8732" w:rsidR="0028493C" w:rsidRDefault="0028493C" w:rsidP="00332487">
      <w:pPr>
        <w:rPr>
          <w:rFonts w:eastAsia="Times New Roman" w:cs="Times New Roman"/>
          <w:szCs w:val="24"/>
        </w:rPr>
      </w:pPr>
    </w:p>
    <w:p w14:paraId="469152E5" w14:textId="110B1B3B" w:rsidR="00332487" w:rsidRDefault="00332487" w:rsidP="00332487">
      <w:pPr>
        <w:rPr>
          <w:rFonts w:eastAsia="Times New Roman" w:cs="Times New Roman"/>
          <w:b/>
          <w:bCs/>
          <w:szCs w:val="24"/>
          <w:u w:val="single"/>
        </w:rPr>
      </w:pPr>
      <w:r w:rsidRPr="00332487">
        <w:rPr>
          <w:rFonts w:eastAsia="Times New Roman" w:cs="Times New Roman"/>
          <w:b/>
          <w:bCs/>
          <w:szCs w:val="24"/>
          <w:u w:val="single"/>
        </w:rPr>
        <w:t>Points to Ponder</w:t>
      </w:r>
    </w:p>
    <w:p w14:paraId="72206E23" w14:textId="2D35F108" w:rsidR="00332487" w:rsidRDefault="00AB4144" w:rsidP="00AB4144">
      <w:pPr>
        <w:pStyle w:val="ListParagraph"/>
        <w:numPr>
          <w:ilvl w:val="0"/>
          <w:numId w:val="3"/>
        </w:numPr>
        <w:rPr>
          <w:rFonts w:eastAsia="Times New Roman" w:cs="Times New Roman"/>
          <w:szCs w:val="24"/>
        </w:rPr>
      </w:pPr>
      <w:proofErr w:type="spellStart"/>
      <w:r>
        <w:rPr>
          <w:rFonts w:eastAsia="Times New Roman" w:cs="Times New Roman"/>
          <w:szCs w:val="24"/>
        </w:rPr>
        <w:lastRenderedPageBreak/>
        <w:t>Rashi</w:t>
      </w:r>
      <w:proofErr w:type="spellEnd"/>
      <w:r>
        <w:rPr>
          <w:rFonts w:eastAsia="Times New Roman" w:cs="Times New Roman"/>
          <w:szCs w:val="24"/>
        </w:rPr>
        <w:t xml:space="preserve"> holds that one can join in a minyan even if there is a wall in between </w:t>
      </w:r>
      <w:r w:rsidR="00214B74">
        <w:rPr>
          <w:rFonts w:eastAsia="Times New Roman" w:cs="Times New Roman"/>
          <w:szCs w:val="24"/>
        </w:rPr>
        <w:t xml:space="preserve">himself and the quorum while </w:t>
      </w:r>
      <w:proofErr w:type="spellStart"/>
      <w:r w:rsidR="00214B74">
        <w:rPr>
          <w:rFonts w:eastAsia="Times New Roman" w:cs="Times New Roman"/>
          <w:szCs w:val="24"/>
        </w:rPr>
        <w:t>Tosafos</w:t>
      </w:r>
      <w:proofErr w:type="spellEnd"/>
      <w:r w:rsidR="00214B74">
        <w:rPr>
          <w:rFonts w:eastAsia="Times New Roman" w:cs="Times New Roman"/>
          <w:szCs w:val="24"/>
        </w:rPr>
        <w:t xml:space="preserve"> holds </w:t>
      </w:r>
      <w:r w:rsidR="00231241">
        <w:rPr>
          <w:rFonts w:eastAsia="Times New Roman" w:cs="Times New Roman"/>
          <w:szCs w:val="24"/>
        </w:rPr>
        <w:t xml:space="preserve">one can only respond to the blessings of the </w:t>
      </w:r>
      <w:r w:rsidR="00C639B0">
        <w:rPr>
          <w:rFonts w:eastAsia="Times New Roman" w:cs="Times New Roman"/>
          <w:szCs w:val="24"/>
        </w:rPr>
        <w:t>quorum</w:t>
      </w:r>
      <w:r w:rsidR="00231241">
        <w:rPr>
          <w:rFonts w:eastAsia="Times New Roman" w:cs="Times New Roman"/>
          <w:szCs w:val="24"/>
        </w:rPr>
        <w:t xml:space="preserve"> but he himself may not be counted among them</w:t>
      </w:r>
      <w:r w:rsidR="00C639B0">
        <w:rPr>
          <w:rFonts w:eastAsia="Times New Roman" w:cs="Times New Roman"/>
          <w:szCs w:val="24"/>
        </w:rPr>
        <w:t xml:space="preserve">. Would this same debate apply </w:t>
      </w:r>
      <w:r w:rsidR="00F35FCA">
        <w:rPr>
          <w:rFonts w:eastAsia="Times New Roman" w:cs="Times New Roman"/>
          <w:szCs w:val="24"/>
        </w:rPr>
        <w:t>to electronic devices in which the responder might be miles a way from the person making the blessing?</w:t>
      </w:r>
    </w:p>
    <w:p w14:paraId="096C8704" w14:textId="633FDEA2" w:rsidR="00F35FCA" w:rsidRDefault="00E0140B" w:rsidP="00AB4144">
      <w:pPr>
        <w:pStyle w:val="ListParagraph"/>
        <w:numPr>
          <w:ilvl w:val="0"/>
          <w:numId w:val="3"/>
        </w:numPr>
        <w:rPr>
          <w:rFonts w:eastAsia="Times New Roman" w:cs="Times New Roman"/>
          <w:szCs w:val="24"/>
        </w:rPr>
      </w:pPr>
      <w:r>
        <w:rPr>
          <w:rFonts w:eastAsia="Times New Roman" w:cs="Times New Roman"/>
          <w:szCs w:val="24"/>
        </w:rPr>
        <w:t xml:space="preserve">The context of this </w:t>
      </w:r>
      <w:proofErr w:type="spellStart"/>
      <w:r w:rsidRPr="00ED5DA8">
        <w:rPr>
          <w:rFonts w:eastAsia="Times New Roman" w:cs="Times New Roman"/>
          <w:i/>
          <w:iCs/>
          <w:szCs w:val="24"/>
        </w:rPr>
        <w:t>gemara</w:t>
      </w:r>
      <w:proofErr w:type="spellEnd"/>
      <w:r>
        <w:rPr>
          <w:rFonts w:eastAsia="Times New Roman" w:cs="Times New Roman"/>
          <w:szCs w:val="24"/>
        </w:rPr>
        <w:t xml:space="preserve"> is </w:t>
      </w:r>
      <w:r w:rsidR="00532083">
        <w:rPr>
          <w:rFonts w:eastAsia="Times New Roman" w:cs="Times New Roman"/>
          <w:szCs w:val="24"/>
        </w:rPr>
        <w:t xml:space="preserve">that it is discussing </w:t>
      </w:r>
      <w:r w:rsidR="00A351E6">
        <w:rPr>
          <w:rFonts w:eastAsia="Times New Roman" w:cs="Times New Roman"/>
          <w:szCs w:val="24"/>
        </w:rPr>
        <w:t xml:space="preserve">where in the city may one eat the </w:t>
      </w:r>
      <w:r w:rsidR="00A351E6" w:rsidRPr="00ED5DA8">
        <w:rPr>
          <w:rFonts w:eastAsia="Times New Roman" w:cs="Times New Roman"/>
          <w:i/>
          <w:iCs/>
          <w:szCs w:val="24"/>
        </w:rPr>
        <w:t>Korban Pesach</w:t>
      </w:r>
      <w:r w:rsidR="00A351E6">
        <w:rPr>
          <w:rFonts w:eastAsia="Times New Roman" w:cs="Times New Roman"/>
          <w:szCs w:val="24"/>
        </w:rPr>
        <w:t xml:space="preserve"> </w:t>
      </w:r>
      <w:r w:rsidR="00BD3AA8">
        <w:rPr>
          <w:rFonts w:eastAsia="Times New Roman" w:cs="Times New Roman"/>
          <w:szCs w:val="24"/>
        </w:rPr>
        <w:t xml:space="preserve">and still be considered to have eaten it in Jerusalem. </w:t>
      </w:r>
      <w:r w:rsidR="00C2405A">
        <w:rPr>
          <w:rFonts w:eastAsia="Times New Roman" w:cs="Times New Roman"/>
          <w:szCs w:val="24"/>
        </w:rPr>
        <w:t xml:space="preserve">Does this context shed light on the debate between </w:t>
      </w:r>
      <w:proofErr w:type="spellStart"/>
      <w:r w:rsidR="00C2405A">
        <w:rPr>
          <w:rFonts w:eastAsia="Times New Roman" w:cs="Times New Roman"/>
          <w:szCs w:val="24"/>
        </w:rPr>
        <w:t>Rashi</w:t>
      </w:r>
      <w:proofErr w:type="spellEnd"/>
      <w:r w:rsidR="00C2405A">
        <w:rPr>
          <w:rFonts w:eastAsia="Times New Roman" w:cs="Times New Roman"/>
          <w:szCs w:val="24"/>
        </w:rPr>
        <w:t xml:space="preserve"> and </w:t>
      </w:r>
      <w:proofErr w:type="spellStart"/>
      <w:r w:rsidR="00C2405A">
        <w:rPr>
          <w:rFonts w:eastAsia="Times New Roman" w:cs="Times New Roman"/>
          <w:szCs w:val="24"/>
        </w:rPr>
        <w:t>Tosafos</w:t>
      </w:r>
      <w:proofErr w:type="spellEnd"/>
      <w:r w:rsidR="00C2405A">
        <w:rPr>
          <w:rFonts w:eastAsia="Times New Roman" w:cs="Times New Roman"/>
          <w:szCs w:val="24"/>
        </w:rPr>
        <w:t>?</w:t>
      </w:r>
    </w:p>
    <w:p w14:paraId="244CEB2F" w14:textId="77777777" w:rsidR="00C2405A" w:rsidRPr="00C2405A" w:rsidRDefault="00C2405A" w:rsidP="00C2405A">
      <w:pPr>
        <w:ind w:left="360"/>
        <w:rPr>
          <w:rFonts w:eastAsia="Times New Roman" w:cs="Times New Roman"/>
          <w:szCs w:val="24"/>
        </w:rPr>
      </w:pPr>
    </w:p>
    <w:p w14:paraId="0C318545" w14:textId="09C147E9" w:rsidR="00612A7D" w:rsidRDefault="00770820" w:rsidP="00770820">
      <w:pPr>
        <w:rPr>
          <w:rFonts w:eastAsia="Times New Roman" w:cs="Times New Roman"/>
          <w:b/>
          <w:bCs/>
          <w:szCs w:val="24"/>
          <w:u w:val="single"/>
        </w:rPr>
      </w:pPr>
      <w:r w:rsidRPr="00770820">
        <w:rPr>
          <w:rFonts w:eastAsia="Times New Roman" w:cs="Times New Roman"/>
          <w:b/>
          <w:bCs/>
          <w:szCs w:val="24"/>
          <w:u w:val="single"/>
        </w:rPr>
        <w:t>Unclean Areas</w:t>
      </w:r>
    </w:p>
    <w:p w14:paraId="56F06526" w14:textId="189F7908" w:rsidR="00770820" w:rsidRDefault="002A4F7D" w:rsidP="00770820">
      <w:pPr>
        <w:rPr>
          <w:rFonts w:eastAsia="Times New Roman" w:cs="Times New Roman"/>
          <w:szCs w:val="24"/>
        </w:rPr>
      </w:pPr>
      <w:r>
        <w:rPr>
          <w:rFonts w:eastAsia="Times New Roman" w:cs="Times New Roman"/>
          <w:szCs w:val="24"/>
        </w:rPr>
        <w:t xml:space="preserve">The fact that the person responding </w:t>
      </w:r>
      <w:r w:rsidRPr="00ED5DA8">
        <w:rPr>
          <w:rFonts w:eastAsia="Times New Roman" w:cs="Times New Roman"/>
          <w:i/>
          <w:iCs/>
          <w:szCs w:val="24"/>
        </w:rPr>
        <w:t>amen</w:t>
      </w:r>
      <w:r>
        <w:rPr>
          <w:rFonts w:eastAsia="Times New Roman" w:cs="Times New Roman"/>
          <w:szCs w:val="24"/>
        </w:rPr>
        <w:t xml:space="preserve"> </w:t>
      </w:r>
      <w:r w:rsidR="006B35D6">
        <w:rPr>
          <w:rFonts w:eastAsia="Times New Roman" w:cs="Times New Roman"/>
          <w:szCs w:val="24"/>
        </w:rPr>
        <w:t xml:space="preserve">through electronic devices </w:t>
      </w:r>
      <w:r>
        <w:rPr>
          <w:rFonts w:eastAsia="Times New Roman" w:cs="Times New Roman"/>
          <w:szCs w:val="24"/>
        </w:rPr>
        <w:t xml:space="preserve">can be </w:t>
      </w:r>
      <w:r w:rsidR="0028447C">
        <w:rPr>
          <w:rFonts w:eastAsia="Times New Roman" w:cs="Times New Roman"/>
          <w:szCs w:val="24"/>
        </w:rPr>
        <w:t xml:space="preserve">miles away from the person reciting the </w:t>
      </w:r>
      <w:proofErr w:type="spellStart"/>
      <w:r w:rsidR="0028447C" w:rsidRPr="00ED5DA8">
        <w:rPr>
          <w:rFonts w:eastAsia="Times New Roman" w:cs="Times New Roman"/>
          <w:i/>
          <w:iCs/>
          <w:szCs w:val="24"/>
        </w:rPr>
        <w:t>bracha</w:t>
      </w:r>
      <w:proofErr w:type="spellEnd"/>
      <w:r w:rsidR="0028447C">
        <w:rPr>
          <w:rFonts w:eastAsia="Times New Roman" w:cs="Times New Roman"/>
          <w:szCs w:val="24"/>
        </w:rPr>
        <w:t xml:space="preserve">, the following problem, based on the Shulchan </w:t>
      </w:r>
      <w:proofErr w:type="spellStart"/>
      <w:r w:rsidR="0028447C">
        <w:rPr>
          <w:rFonts w:eastAsia="Times New Roman" w:cs="Times New Roman"/>
          <w:szCs w:val="24"/>
        </w:rPr>
        <w:t>Aruch</w:t>
      </w:r>
      <w:proofErr w:type="spellEnd"/>
      <w:r w:rsidR="0028447C">
        <w:rPr>
          <w:rFonts w:eastAsia="Times New Roman" w:cs="Times New Roman"/>
          <w:szCs w:val="24"/>
        </w:rPr>
        <w:t>, emerges:</w:t>
      </w:r>
    </w:p>
    <w:p w14:paraId="5075F508" w14:textId="77777777" w:rsidR="0028447C" w:rsidRDefault="0028447C" w:rsidP="00770820">
      <w:pPr>
        <w:rPr>
          <w:rFonts w:eastAsia="Times New Roman" w:cs="Times New Roman"/>
          <w:szCs w:val="24"/>
        </w:rPr>
      </w:pPr>
    </w:p>
    <w:p w14:paraId="0E7F0138" w14:textId="77777777" w:rsidR="0028447C" w:rsidRDefault="0028447C" w:rsidP="00B85742">
      <w:pPr>
        <w:shd w:val="clear" w:color="auto" w:fill="E7E6E6" w:themeFill="background2"/>
        <w:tabs>
          <w:tab w:val="left" w:pos="1460"/>
        </w:tabs>
        <w:bidi/>
        <w:rPr>
          <w:rFonts w:asciiTheme="majorBidi" w:hAnsiTheme="majorBidi" w:cstheme="majorBidi"/>
          <w:u w:val="single"/>
        </w:rPr>
      </w:pPr>
      <w:r>
        <w:rPr>
          <w:rFonts w:asciiTheme="majorBidi" w:hAnsiTheme="majorBidi" w:cstheme="majorBidi" w:hint="cs"/>
          <w:u w:val="single"/>
          <w:rtl/>
        </w:rPr>
        <w:t>שולחן ערוך או"ח סימן נה הלכה כ'</w:t>
      </w:r>
    </w:p>
    <w:p w14:paraId="395E68FB" w14:textId="139E4662" w:rsidR="0028447C" w:rsidRDefault="0028447C" w:rsidP="00B85742">
      <w:pPr>
        <w:shd w:val="clear" w:color="auto" w:fill="E7E6E6" w:themeFill="background2"/>
        <w:tabs>
          <w:tab w:val="left" w:pos="1460"/>
        </w:tabs>
        <w:bidi/>
        <w:rPr>
          <w:rFonts w:asciiTheme="majorBidi" w:hAnsiTheme="majorBidi" w:cs="Times New Roman"/>
        </w:rPr>
      </w:pPr>
      <w:r w:rsidRPr="00381E3C">
        <w:rPr>
          <w:rFonts w:asciiTheme="majorBidi" w:hAnsiTheme="majorBidi" w:cs="Times New Roman"/>
          <w:rtl/>
        </w:rPr>
        <w:t xml:space="preserve"> ויש אומרים שצריך שלא יהא מפסיק טנוף או עכו''ם</w:t>
      </w:r>
    </w:p>
    <w:p w14:paraId="13701FB7" w14:textId="5B269E0F" w:rsidR="0028447C" w:rsidRPr="00B85742" w:rsidRDefault="004B601E" w:rsidP="00B85742">
      <w:pPr>
        <w:shd w:val="clear" w:color="auto" w:fill="E7E6E6" w:themeFill="background2"/>
        <w:tabs>
          <w:tab w:val="left" w:pos="1460"/>
        </w:tabs>
        <w:rPr>
          <w:rFonts w:asciiTheme="majorBidi" w:hAnsiTheme="majorBidi" w:cstheme="majorBidi"/>
          <w:sz w:val="22"/>
          <w:szCs w:val="20"/>
          <w:rtl/>
        </w:rPr>
      </w:pPr>
      <w:r w:rsidRPr="00B85742">
        <w:rPr>
          <w:rFonts w:asciiTheme="majorBidi" w:hAnsiTheme="majorBidi" w:cstheme="majorBidi"/>
          <w:sz w:val="22"/>
          <w:szCs w:val="20"/>
        </w:rPr>
        <w:t xml:space="preserve">There are those who say that </w:t>
      </w:r>
      <w:r w:rsidR="00CE7409" w:rsidRPr="00B85742">
        <w:rPr>
          <w:rFonts w:asciiTheme="majorBidi" w:hAnsiTheme="majorBidi" w:cstheme="majorBidi"/>
          <w:sz w:val="22"/>
          <w:szCs w:val="20"/>
        </w:rPr>
        <w:t>[</w:t>
      </w:r>
      <w:proofErr w:type="gramStart"/>
      <w:r w:rsidR="00CE7409" w:rsidRPr="00B85742">
        <w:rPr>
          <w:rFonts w:asciiTheme="majorBidi" w:hAnsiTheme="majorBidi" w:cstheme="majorBidi"/>
          <w:sz w:val="22"/>
          <w:szCs w:val="20"/>
        </w:rPr>
        <w:t>in regards to</w:t>
      </w:r>
      <w:proofErr w:type="gramEnd"/>
      <w:r w:rsidR="00CE7409" w:rsidRPr="00B85742">
        <w:rPr>
          <w:rFonts w:asciiTheme="majorBidi" w:hAnsiTheme="majorBidi" w:cstheme="majorBidi"/>
          <w:sz w:val="22"/>
          <w:szCs w:val="20"/>
        </w:rPr>
        <w:t xml:space="preserve"> responding amen from a distance] there cannot be any filth or </w:t>
      </w:r>
      <w:r w:rsidR="00B85742" w:rsidRPr="00B85742">
        <w:rPr>
          <w:rFonts w:asciiTheme="majorBidi" w:hAnsiTheme="majorBidi" w:cstheme="majorBidi"/>
          <w:sz w:val="22"/>
          <w:szCs w:val="20"/>
        </w:rPr>
        <w:t xml:space="preserve">idolatry in the way. </w:t>
      </w:r>
    </w:p>
    <w:p w14:paraId="25DFCD6C" w14:textId="22876EFB" w:rsidR="00B85742" w:rsidRDefault="00B85742" w:rsidP="00770820">
      <w:pPr>
        <w:rPr>
          <w:rFonts w:eastAsia="Times New Roman" w:cs="Times New Roman"/>
          <w:szCs w:val="24"/>
        </w:rPr>
      </w:pPr>
    </w:p>
    <w:p w14:paraId="40B959EB" w14:textId="0474F1CB" w:rsidR="00B85742" w:rsidRDefault="00B85742" w:rsidP="00770820">
      <w:pPr>
        <w:rPr>
          <w:rFonts w:eastAsia="Times New Roman" w:cs="Times New Roman"/>
          <w:szCs w:val="24"/>
        </w:rPr>
      </w:pPr>
      <w:r>
        <w:rPr>
          <w:rFonts w:eastAsia="Times New Roman" w:cs="Times New Roman"/>
          <w:szCs w:val="24"/>
        </w:rPr>
        <w:t xml:space="preserve">When listening to </w:t>
      </w:r>
      <w:r w:rsidR="00CE567B">
        <w:rPr>
          <w:rFonts w:eastAsia="Times New Roman" w:cs="Times New Roman"/>
          <w:szCs w:val="24"/>
        </w:rPr>
        <w:t xml:space="preserve">a </w:t>
      </w:r>
      <w:proofErr w:type="spellStart"/>
      <w:r w:rsidR="00CE567B" w:rsidRPr="00ED5DA8">
        <w:rPr>
          <w:rFonts w:eastAsia="Times New Roman" w:cs="Times New Roman"/>
          <w:i/>
          <w:iCs/>
          <w:szCs w:val="24"/>
        </w:rPr>
        <w:t>bracha</w:t>
      </w:r>
      <w:proofErr w:type="spellEnd"/>
      <w:r w:rsidR="00CE567B">
        <w:rPr>
          <w:rFonts w:eastAsia="Times New Roman" w:cs="Times New Roman"/>
          <w:szCs w:val="24"/>
        </w:rPr>
        <w:t xml:space="preserve"> over electronic devices, the chances that the sound waves passed over filth or idolatry </w:t>
      </w:r>
      <w:r w:rsidR="008129DE">
        <w:rPr>
          <w:rFonts w:eastAsia="Times New Roman" w:cs="Times New Roman"/>
          <w:szCs w:val="24"/>
        </w:rPr>
        <w:t>are</w:t>
      </w:r>
      <w:r w:rsidR="00CE567B">
        <w:rPr>
          <w:rFonts w:eastAsia="Times New Roman" w:cs="Times New Roman"/>
          <w:szCs w:val="24"/>
        </w:rPr>
        <w:t xml:space="preserve"> </w:t>
      </w:r>
      <w:proofErr w:type="gramStart"/>
      <w:r w:rsidR="00360457">
        <w:rPr>
          <w:rFonts w:eastAsia="Times New Roman" w:cs="Times New Roman"/>
          <w:szCs w:val="24"/>
        </w:rPr>
        <w:t>very high</w:t>
      </w:r>
      <w:proofErr w:type="gramEnd"/>
      <w:r w:rsidR="00360457">
        <w:rPr>
          <w:rFonts w:eastAsia="Times New Roman" w:cs="Times New Roman"/>
          <w:szCs w:val="24"/>
        </w:rPr>
        <w:t xml:space="preserve">. On this basis alone, some prohibit answering </w:t>
      </w:r>
      <w:r w:rsidR="00FB772F" w:rsidRPr="00ED5DA8">
        <w:rPr>
          <w:rFonts w:eastAsia="Times New Roman" w:cs="Times New Roman"/>
          <w:i/>
          <w:iCs/>
          <w:szCs w:val="24"/>
        </w:rPr>
        <w:t>amen</w:t>
      </w:r>
      <w:r w:rsidR="00FB772F">
        <w:rPr>
          <w:rFonts w:eastAsia="Times New Roman" w:cs="Times New Roman"/>
          <w:szCs w:val="24"/>
        </w:rPr>
        <w:t xml:space="preserve"> on electronic devices. </w:t>
      </w:r>
      <w:proofErr w:type="spellStart"/>
      <w:r w:rsidR="00FB772F">
        <w:rPr>
          <w:rFonts w:eastAsia="Times New Roman" w:cs="Times New Roman"/>
          <w:szCs w:val="24"/>
        </w:rPr>
        <w:t>Rav</w:t>
      </w:r>
      <w:proofErr w:type="spellEnd"/>
      <w:r w:rsidR="00FB772F">
        <w:rPr>
          <w:rFonts w:eastAsia="Times New Roman" w:cs="Times New Roman"/>
          <w:szCs w:val="24"/>
        </w:rPr>
        <w:t xml:space="preserve"> Kook and </w:t>
      </w:r>
      <w:r w:rsidR="00560B77">
        <w:rPr>
          <w:rFonts w:eastAsia="Times New Roman" w:cs="Times New Roman"/>
          <w:szCs w:val="24"/>
        </w:rPr>
        <w:t>Rabbi Chaim Elazar Spiro</w:t>
      </w:r>
      <w:r w:rsidR="00FB772F">
        <w:rPr>
          <w:rFonts w:eastAsia="Times New Roman" w:cs="Times New Roman"/>
          <w:szCs w:val="24"/>
        </w:rPr>
        <w:t>, however, cite room for leniency</w:t>
      </w:r>
      <w:r w:rsidR="00560B77">
        <w:rPr>
          <w:rFonts w:eastAsia="Times New Roman" w:cs="Times New Roman"/>
          <w:szCs w:val="24"/>
        </w:rPr>
        <w:t>:</w:t>
      </w:r>
    </w:p>
    <w:p w14:paraId="7C08B04A" w14:textId="77777777" w:rsidR="00560B77" w:rsidRDefault="00560B77" w:rsidP="00770820">
      <w:pPr>
        <w:rPr>
          <w:rFonts w:eastAsia="Times New Roman" w:cs="Times New Roman"/>
          <w:szCs w:val="24"/>
        </w:rPr>
      </w:pPr>
    </w:p>
    <w:p w14:paraId="33D4B8FB" w14:textId="745FFFE4" w:rsidR="0028447C" w:rsidRDefault="00560B77" w:rsidP="00373322">
      <w:pPr>
        <w:shd w:val="clear" w:color="auto" w:fill="E7E6E6" w:themeFill="background2"/>
        <w:jc w:val="right"/>
        <w:rPr>
          <w:rFonts w:asciiTheme="majorBidi" w:hAnsiTheme="majorBidi" w:cstheme="majorBidi"/>
          <w:u w:val="single"/>
        </w:rPr>
      </w:pPr>
      <w:r>
        <w:rPr>
          <w:rFonts w:asciiTheme="majorBidi" w:hAnsiTheme="majorBidi" w:cstheme="majorBidi" w:hint="cs"/>
          <w:u w:val="single"/>
          <w:rtl/>
        </w:rPr>
        <w:t>שו"ת אורח משפט (מאת הרב קוק) אורח חיים סימן מח</w:t>
      </w:r>
    </w:p>
    <w:p w14:paraId="393E1E63" w14:textId="19C22845" w:rsidR="00BA7D19" w:rsidRDefault="00752CF0" w:rsidP="00373322">
      <w:pPr>
        <w:shd w:val="clear" w:color="auto" w:fill="E7E6E6" w:themeFill="background2"/>
        <w:jc w:val="right"/>
        <w:rPr>
          <w:rFonts w:eastAsia="Times New Roman" w:cs="Times New Roman"/>
          <w:szCs w:val="24"/>
          <w:rtl/>
        </w:rPr>
      </w:pPr>
      <w:r>
        <w:rPr>
          <w:rFonts w:eastAsia="Times New Roman" w:cs="Times New Roman" w:hint="cs"/>
          <w:szCs w:val="24"/>
          <w:rtl/>
        </w:rPr>
        <w:t xml:space="preserve">י"ל דהרדיא או הטלפון שהם משמרים את הקול ע"י מכונות נחשב כאילו אין הקול עובר כלל </w:t>
      </w:r>
      <w:r w:rsidR="00505D65">
        <w:rPr>
          <w:rFonts w:eastAsia="Times New Roman" w:cs="Times New Roman" w:hint="cs"/>
          <w:szCs w:val="24"/>
          <w:rtl/>
        </w:rPr>
        <w:t>במקומות אחרים ואין לנו ראיה שעבר דרך עכו"ם או מקום מטונף. ולא מבעי הטלפון בא רק ע"י החוטים י"ל כן, אלא אפילו הרדיו שמתפשט בכל מקום</w:t>
      </w:r>
      <w:r w:rsidR="00BA7D19">
        <w:rPr>
          <w:rFonts w:eastAsia="Times New Roman" w:cs="Times New Roman" w:hint="cs"/>
          <w:szCs w:val="24"/>
          <w:rtl/>
        </w:rPr>
        <w:t>, מ"מ מאחר שאינו נתפס לשמיעת אדם כ"א ע"י המכונה, י"ל דאין העברתו</w:t>
      </w:r>
      <w:r w:rsidR="00F411D5">
        <w:rPr>
          <w:rFonts w:eastAsia="Times New Roman" w:cs="Times New Roman" w:hint="cs"/>
          <w:szCs w:val="24"/>
          <w:rtl/>
        </w:rPr>
        <w:t xml:space="preserve"> נחשבת העברה במקום טומאה כלל כ"ז שלא בא למציאות</w:t>
      </w:r>
      <w:r w:rsidR="00393554">
        <w:rPr>
          <w:rFonts w:eastAsia="Times New Roman" w:cs="Times New Roman" w:hint="cs"/>
          <w:szCs w:val="24"/>
          <w:rtl/>
        </w:rPr>
        <w:t xml:space="preserve"> לשמיעה ע"י המכונה.</w:t>
      </w:r>
    </w:p>
    <w:p w14:paraId="488FAFFD" w14:textId="2638DB63" w:rsidR="00393554" w:rsidRPr="005E143D" w:rsidRDefault="00393554" w:rsidP="00373322">
      <w:pPr>
        <w:shd w:val="clear" w:color="auto" w:fill="E7E6E6" w:themeFill="background2"/>
        <w:rPr>
          <w:rFonts w:eastAsia="Times New Roman" w:cs="Times New Roman" w:hint="cs"/>
          <w:sz w:val="22"/>
        </w:rPr>
      </w:pPr>
      <w:r w:rsidRPr="005E143D">
        <w:rPr>
          <w:rFonts w:eastAsia="Times New Roman" w:cs="Times New Roman"/>
          <w:sz w:val="22"/>
        </w:rPr>
        <w:t xml:space="preserve">You can say that the radio or telephone </w:t>
      </w:r>
      <w:r w:rsidR="00244FE0" w:rsidRPr="005E143D">
        <w:rPr>
          <w:rFonts w:eastAsia="Times New Roman" w:cs="Times New Roman"/>
          <w:sz w:val="22"/>
        </w:rPr>
        <w:t xml:space="preserve">which </w:t>
      </w:r>
      <w:r w:rsidR="00400375" w:rsidRPr="005E143D">
        <w:rPr>
          <w:rFonts w:eastAsia="Times New Roman" w:cs="Times New Roman"/>
          <w:sz w:val="22"/>
        </w:rPr>
        <w:t>mechanically</w:t>
      </w:r>
      <w:r w:rsidR="00244FE0" w:rsidRPr="005E143D">
        <w:rPr>
          <w:rFonts w:eastAsia="Times New Roman" w:cs="Times New Roman"/>
          <w:sz w:val="22"/>
        </w:rPr>
        <w:t xml:space="preserve"> carry the voice are not considered to be passing </w:t>
      </w:r>
      <w:r w:rsidR="0093214A" w:rsidRPr="005E143D">
        <w:rPr>
          <w:rFonts w:eastAsia="Times New Roman" w:cs="Times New Roman"/>
          <w:sz w:val="22"/>
        </w:rPr>
        <w:t>[dirty or idolatrous] places and we have no proof</w:t>
      </w:r>
      <w:r w:rsidR="00400375" w:rsidRPr="005E143D">
        <w:rPr>
          <w:rFonts w:eastAsia="Times New Roman" w:cs="Times New Roman"/>
          <w:sz w:val="22"/>
        </w:rPr>
        <w:t xml:space="preserve"> that it is. Not only by the telephone which passes through wires can we say this, but even </w:t>
      </w:r>
      <w:r w:rsidR="00B22A8C" w:rsidRPr="005E143D">
        <w:rPr>
          <w:rFonts w:eastAsia="Times New Roman" w:cs="Times New Roman"/>
          <w:sz w:val="22"/>
        </w:rPr>
        <w:t>for radios in which its waves spreads everywhere</w:t>
      </w:r>
      <w:r w:rsidR="00BE4C31" w:rsidRPr="005E143D">
        <w:rPr>
          <w:rFonts w:eastAsia="Times New Roman" w:cs="Times New Roman"/>
          <w:sz w:val="22"/>
        </w:rPr>
        <w:t xml:space="preserve">, still, since it is only heard by a person through his machine [at the other end] you can say that </w:t>
      </w:r>
      <w:r w:rsidR="00373322" w:rsidRPr="005E143D">
        <w:rPr>
          <w:rFonts w:eastAsia="Times New Roman" w:cs="Times New Roman"/>
          <w:sz w:val="22"/>
        </w:rPr>
        <w:t xml:space="preserve">it is not considered to be passing through an impure place as long as it wasn’t heard yet through the machine. </w:t>
      </w:r>
    </w:p>
    <w:p w14:paraId="26CFB78C" w14:textId="23209F61" w:rsidR="00770820" w:rsidRDefault="00770820" w:rsidP="00ED5DA8">
      <w:pPr>
        <w:shd w:val="clear" w:color="auto" w:fill="E7E6E6" w:themeFill="background2"/>
        <w:rPr>
          <w:rFonts w:asciiTheme="majorBidi" w:hAnsiTheme="majorBidi" w:cstheme="majorBidi"/>
          <w:u w:val="single"/>
        </w:rPr>
      </w:pPr>
    </w:p>
    <w:p w14:paraId="358F014A" w14:textId="77777777" w:rsidR="00ED5DA8" w:rsidRDefault="00ED5DA8" w:rsidP="00ED5DA8">
      <w:pPr>
        <w:shd w:val="clear" w:color="auto" w:fill="FFFFFF" w:themeFill="background1"/>
        <w:rPr>
          <w:rFonts w:asciiTheme="majorBidi" w:hAnsiTheme="majorBidi" w:cstheme="majorBidi"/>
          <w:u w:val="single"/>
        </w:rPr>
      </w:pPr>
    </w:p>
    <w:p w14:paraId="0BF0A6C6" w14:textId="156CA10F" w:rsidR="00373322" w:rsidRDefault="00373322" w:rsidP="00ED5DA8">
      <w:pPr>
        <w:shd w:val="clear" w:color="auto" w:fill="E7E6E6" w:themeFill="background2"/>
        <w:bidi/>
        <w:rPr>
          <w:rFonts w:asciiTheme="majorBidi" w:hAnsiTheme="majorBidi" w:cstheme="majorBidi"/>
          <w:sz w:val="28"/>
          <w:szCs w:val="24"/>
        </w:rPr>
      </w:pPr>
      <w:r w:rsidRPr="00381E3C">
        <w:rPr>
          <w:rFonts w:asciiTheme="majorBidi" w:hAnsiTheme="majorBidi" w:cstheme="majorBidi"/>
          <w:sz w:val="28"/>
          <w:szCs w:val="24"/>
          <w:rtl/>
        </w:rPr>
        <w:t>שו"ת מנחת אלעזר חלק ב' סימן עב</w:t>
      </w:r>
    </w:p>
    <w:p w14:paraId="036B8BA7" w14:textId="2B92E445" w:rsidR="008129DE" w:rsidRDefault="00AB3365" w:rsidP="00ED5DA8">
      <w:pPr>
        <w:shd w:val="clear" w:color="auto" w:fill="E7E6E6" w:themeFill="background2"/>
        <w:bidi/>
        <w:rPr>
          <w:rFonts w:asciiTheme="majorBidi" w:hAnsiTheme="majorBidi" w:cstheme="majorBidi"/>
          <w:sz w:val="28"/>
          <w:szCs w:val="24"/>
          <w:rtl/>
        </w:rPr>
      </w:pPr>
      <w:r>
        <w:rPr>
          <w:rFonts w:asciiTheme="majorBidi" w:hAnsiTheme="majorBidi" w:cstheme="majorBidi" w:hint="cs"/>
          <w:sz w:val="28"/>
          <w:szCs w:val="24"/>
          <w:rtl/>
        </w:rPr>
        <w:t>וא"כ בנידון הטעלפאן כשנחשוב הקול דרך החוטי ברזל למעלה על העמודין שהוא הרבה למעלה מעשרה גבוה באויר שם כשיש טינוף למטה וכיון שהעומד בבית ומדבר וכן השומע בבית אינם רואים כלל הצואה בדרל א"כ הוי מותר לכ"ע</w:t>
      </w:r>
    </w:p>
    <w:p w14:paraId="7197592A" w14:textId="03413A05" w:rsidR="006C42E2" w:rsidRDefault="00AB3365" w:rsidP="005E143D">
      <w:pPr>
        <w:shd w:val="clear" w:color="auto" w:fill="E7E6E6" w:themeFill="background2"/>
        <w:rPr>
          <w:rFonts w:asciiTheme="majorBidi" w:hAnsiTheme="majorBidi" w:cstheme="majorBidi"/>
          <w:sz w:val="22"/>
          <w:szCs w:val="20"/>
        </w:rPr>
      </w:pPr>
      <w:r>
        <w:rPr>
          <w:rFonts w:asciiTheme="majorBidi" w:hAnsiTheme="majorBidi" w:cstheme="majorBidi"/>
          <w:sz w:val="22"/>
          <w:szCs w:val="20"/>
        </w:rPr>
        <w:t>In regards to the telephone</w:t>
      </w:r>
      <w:r w:rsidR="00D465CE">
        <w:rPr>
          <w:rFonts w:asciiTheme="majorBidi" w:hAnsiTheme="majorBidi" w:cstheme="majorBidi"/>
          <w:sz w:val="22"/>
          <w:szCs w:val="20"/>
        </w:rPr>
        <w:t xml:space="preserve">, it goes through iron wires </w:t>
      </w:r>
      <w:r w:rsidR="000B5056">
        <w:rPr>
          <w:rFonts w:asciiTheme="majorBidi" w:hAnsiTheme="majorBidi" w:cstheme="majorBidi"/>
          <w:sz w:val="22"/>
          <w:szCs w:val="20"/>
        </w:rPr>
        <w:t>that are above the poles which are</w:t>
      </w:r>
      <w:r w:rsidR="00E66848">
        <w:rPr>
          <w:rFonts w:asciiTheme="majorBidi" w:hAnsiTheme="majorBidi" w:cstheme="majorBidi"/>
          <w:sz w:val="22"/>
          <w:szCs w:val="20"/>
        </w:rPr>
        <w:t xml:space="preserve"> in the air and</w:t>
      </w:r>
      <w:r w:rsidR="000B5056">
        <w:rPr>
          <w:rFonts w:asciiTheme="majorBidi" w:hAnsiTheme="majorBidi" w:cstheme="majorBidi"/>
          <w:sz w:val="22"/>
          <w:szCs w:val="20"/>
        </w:rPr>
        <w:t xml:space="preserve"> way higher than ten [</w:t>
      </w:r>
      <w:proofErr w:type="spellStart"/>
      <w:r w:rsidR="000B5056">
        <w:rPr>
          <w:rFonts w:asciiTheme="majorBidi" w:hAnsiTheme="majorBidi" w:cstheme="majorBidi"/>
          <w:sz w:val="22"/>
          <w:szCs w:val="20"/>
        </w:rPr>
        <w:t>tefachim</w:t>
      </w:r>
      <w:proofErr w:type="spellEnd"/>
      <w:r w:rsidR="000B5056">
        <w:rPr>
          <w:rFonts w:asciiTheme="majorBidi" w:hAnsiTheme="majorBidi" w:cstheme="majorBidi"/>
          <w:sz w:val="22"/>
          <w:szCs w:val="20"/>
        </w:rPr>
        <w:t>] from</w:t>
      </w:r>
      <w:r w:rsidR="00E66848">
        <w:rPr>
          <w:rFonts w:asciiTheme="majorBidi" w:hAnsiTheme="majorBidi" w:cstheme="majorBidi"/>
          <w:sz w:val="22"/>
          <w:szCs w:val="20"/>
        </w:rPr>
        <w:t xml:space="preserve"> the ground where the filth is, and since when the person is in his house and speaks [into the telephone] and the </w:t>
      </w:r>
      <w:r w:rsidR="006C42E2">
        <w:rPr>
          <w:rFonts w:asciiTheme="majorBidi" w:hAnsiTheme="majorBidi" w:cstheme="majorBidi"/>
          <w:sz w:val="22"/>
          <w:szCs w:val="20"/>
        </w:rPr>
        <w:t>listener in his house and they don’t see the excrement at all, it would be permitted according to everyone.</w:t>
      </w:r>
    </w:p>
    <w:p w14:paraId="206830A7" w14:textId="77B4BB20" w:rsidR="006C42E2" w:rsidRPr="001356DF" w:rsidRDefault="00D07997" w:rsidP="00AB3365">
      <w:pPr>
        <w:rPr>
          <w:rFonts w:asciiTheme="majorBidi" w:hAnsiTheme="majorBidi" w:cstheme="majorBidi"/>
          <w:b/>
          <w:bCs/>
          <w:szCs w:val="24"/>
          <w:u w:val="single"/>
        </w:rPr>
      </w:pPr>
      <w:r w:rsidRPr="00D07997">
        <w:lastRenderedPageBreak/>
        <w:drawing>
          <wp:anchor distT="0" distB="0" distL="114300" distR="114300" simplePos="0" relativeHeight="251696640" behindDoc="1" locked="0" layoutInCell="1" allowOverlap="1" wp14:anchorId="4AF59B3C" wp14:editId="39215DAE">
            <wp:simplePos x="0" y="0"/>
            <wp:positionH relativeFrom="column">
              <wp:posOffset>4547282</wp:posOffset>
            </wp:positionH>
            <wp:positionV relativeFrom="paragraph">
              <wp:posOffset>69440</wp:posOffset>
            </wp:positionV>
            <wp:extent cx="1790065" cy="1377315"/>
            <wp:effectExtent l="0" t="0" r="635" b="0"/>
            <wp:wrapTight wrapText="bothSides">
              <wp:wrapPolygon edited="0">
                <wp:start x="0" y="0"/>
                <wp:lineTo x="0" y="21212"/>
                <wp:lineTo x="21378" y="21212"/>
                <wp:lineTo x="213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90065" cy="1377315"/>
                    </a:xfrm>
                    <a:prstGeom prst="rect">
                      <a:avLst/>
                    </a:prstGeom>
                  </pic:spPr>
                </pic:pic>
              </a:graphicData>
            </a:graphic>
            <wp14:sizeRelH relativeFrom="margin">
              <wp14:pctWidth>0</wp14:pctWidth>
            </wp14:sizeRelH>
            <wp14:sizeRelV relativeFrom="margin">
              <wp14:pctHeight>0</wp14:pctHeight>
            </wp14:sizeRelV>
          </wp:anchor>
        </w:drawing>
      </w:r>
      <w:r w:rsidR="006C42E2" w:rsidRPr="001356DF">
        <w:rPr>
          <w:rFonts w:asciiTheme="majorBidi" w:hAnsiTheme="majorBidi" w:cstheme="majorBidi"/>
          <w:b/>
          <w:bCs/>
          <w:szCs w:val="24"/>
          <w:u w:val="single"/>
        </w:rPr>
        <w:t>Points to Ponder</w:t>
      </w:r>
      <w:r w:rsidRPr="00D07997">
        <w:rPr>
          <w:noProof/>
        </w:rPr>
        <w:t xml:space="preserve"> </w:t>
      </w:r>
    </w:p>
    <w:p w14:paraId="01642952" w14:textId="34E2C842" w:rsidR="006C42E2" w:rsidRPr="001356DF" w:rsidRDefault="001356DF" w:rsidP="006C42E2">
      <w:pPr>
        <w:pStyle w:val="ListParagraph"/>
        <w:numPr>
          <w:ilvl w:val="0"/>
          <w:numId w:val="4"/>
        </w:numPr>
        <w:rPr>
          <w:rFonts w:asciiTheme="majorBidi" w:hAnsiTheme="majorBidi" w:cstheme="majorBidi"/>
          <w:szCs w:val="24"/>
        </w:rPr>
      </w:pPr>
      <w:r w:rsidRPr="001356DF">
        <w:rPr>
          <w:rFonts w:asciiTheme="majorBidi" w:hAnsiTheme="majorBidi" w:cstheme="majorBidi"/>
          <w:szCs w:val="24"/>
        </w:rPr>
        <w:t>Can you list all the potential considerations for leniency in this case?</w:t>
      </w:r>
    </w:p>
    <w:p w14:paraId="5A219A74" w14:textId="254F8BD9" w:rsidR="001356DF" w:rsidRDefault="001356DF" w:rsidP="006C42E2">
      <w:pPr>
        <w:pStyle w:val="ListParagraph"/>
        <w:numPr>
          <w:ilvl w:val="0"/>
          <w:numId w:val="4"/>
        </w:numPr>
        <w:rPr>
          <w:rFonts w:asciiTheme="majorBidi" w:hAnsiTheme="majorBidi" w:cstheme="majorBidi"/>
          <w:szCs w:val="24"/>
        </w:rPr>
      </w:pPr>
      <w:r w:rsidRPr="001356DF">
        <w:rPr>
          <w:rFonts w:asciiTheme="majorBidi" w:hAnsiTheme="majorBidi" w:cstheme="majorBidi"/>
          <w:szCs w:val="24"/>
        </w:rPr>
        <w:t>Does the fact that t</w:t>
      </w:r>
      <w:r>
        <w:rPr>
          <w:rFonts w:asciiTheme="majorBidi" w:hAnsiTheme="majorBidi" w:cstheme="majorBidi"/>
          <w:szCs w:val="24"/>
        </w:rPr>
        <w:t xml:space="preserve">he Shulchan </w:t>
      </w:r>
      <w:proofErr w:type="spellStart"/>
      <w:r>
        <w:rPr>
          <w:rFonts w:asciiTheme="majorBidi" w:hAnsiTheme="majorBidi" w:cstheme="majorBidi"/>
          <w:szCs w:val="24"/>
        </w:rPr>
        <w:t>Aruch</w:t>
      </w:r>
      <w:proofErr w:type="spellEnd"/>
      <w:r>
        <w:rPr>
          <w:rFonts w:asciiTheme="majorBidi" w:hAnsiTheme="majorBidi" w:cstheme="majorBidi"/>
          <w:szCs w:val="24"/>
        </w:rPr>
        <w:t xml:space="preserve"> brings this law down </w:t>
      </w:r>
      <w:r w:rsidR="00991911">
        <w:rPr>
          <w:rFonts w:asciiTheme="majorBidi" w:hAnsiTheme="majorBidi" w:cstheme="majorBidi"/>
          <w:szCs w:val="24"/>
        </w:rPr>
        <w:t xml:space="preserve">with the preface “there are those who say,” </w:t>
      </w:r>
      <w:r w:rsidR="001D2B20">
        <w:rPr>
          <w:rFonts w:asciiTheme="majorBidi" w:hAnsiTheme="majorBidi" w:cstheme="majorBidi"/>
          <w:szCs w:val="24"/>
        </w:rPr>
        <w:t>have any impact on the law?</w:t>
      </w:r>
    </w:p>
    <w:p w14:paraId="40D7AD9B" w14:textId="7DACBB55" w:rsidR="001D2B20" w:rsidRDefault="001D2B20" w:rsidP="006C42E2">
      <w:pPr>
        <w:pStyle w:val="ListParagraph"/>
        <w:numPr>
          <w:ilvl w:val="0"/>
          <w:numId w:val="4"/>
        </w:numPr>
        <w:rPr>
          <w:rFonts w:asciiTheme="majorBidi" w:hAnsiTheme="majorBidi" w:cstheme="majorBidi"/>
          <w:szCs w:val="24"/>
        </w:rPr>
      </w:pPr>
      <w:r>
        <w:rPr>
          <w:rFonts w:asciiTheme="majorBidi" w:hAnsiTheme="majorBidi" w:cstheme="majorBidi"/>
          <w:szCs w:val="24"/>
        </w:rPr>
        <w:t>How would more modern electronic devices that use voice digitalization impact this question?</w:t>
      </w:r>
    </w:p>
    <w:p w14:paraId="669BB392" w14:textId="32E098CC" w:rsidR="001D2B20" w:rsidRDefault="001D2B20" w:rsidP="001D2B20">
      <w:pPr>
        <w:rPr>
          <w:rFonts w:asciiTheme="majorBidi" w:hAnsiTheme="majorBidi" w:cstheme="majorBidi"/>
          <w:szCs w:val="24"/>
        </w:rPr>
      </w:pPr>
    </w:p>
    <w:p w14:paraId="6D52951C" w14:textId="4831A84E" w:rsidR="001D2B20" w:rsidRDefault="001D2B20" w:rsidP="001D2B20">
      <w:pPr>
        <w:rPr>
          <w:rFonts w:asciiTheme="majorBidi" w:hAnsiTheme="majorBidi" w:cstheme="majorBidi"/>
          <w:b/>
          <w:bCs/>
          <w:szCs w:val="24"/>
          <w:u w:val="single"/>
        </w:rPr>
      </w:pPr>
      <w:r w:rsidRPr="001D2B20">
        <w:rPr>
          <w:rFonts w:asciiTheme="majorBidi" w:hAnsiTheme="majorBidi" w:cstheme="majorBidi"/>
          <w:b/>
          <w:bCs/>
          <w:szCs w:val="24"/>
          <w:u w:val="single"/>
        </w:rPr>
        <w:t>Delays</w:t>
      </w:r>
    </w:p>
    <w:p w14:paraId="34128A75" w14:textId="0E5A7A56" w:rsidR="001D2B20" w:rsidRPr="001D2B20" w:rsidRDefault="001D2B20" w:rsidP="001D2B20">
      <w:pPr>
        <w:rPr>
          <w:rFonts w:asciiTheme="majorBidi" w:hAnsiTheme="majorBidi" w:cstheme="majorBidi" w:hint="cs"/>
          <w:szCs w:val="24"/>
        </w:rPr>
      </w:pPr>
      <w:r>
        <w:rPr>
          <w:rFonts w:asciiTheme="majorBidi" w:hAnsiTheme="majorBidi" w:cstheme="majorBidi"/>
          <w:szCs w:val="24"/>
        </w:rPr>
        <w:t>The last issue we will discuss is the idea that there is a delay in between</w:t>
      </w:r>
      <w:r w:rsidR="00D1292A">
        <w:rPr>
          <w:rFonts w:asciiTheme="majorBidi" w:hAnsiTheme="majorBidi" w:cstheme="majorBidi"/>
          <w:szCs w:val="24"/>
        </w:rPr>
        <w:t xml:space="preserve"> when</w:t>
      </w:r>
      <w:r>
        <w:rPr>
          <w:rFonts w:asciiTheme="majorBidi" w:hAnsiTheme="majorBidi" w:cstheme="majorBidi"/>
          <w:szCs w:val="24"/>
        </w:rPr>
        <w:t xml:space="preserve"> the speaker </w:t>
      </w:r>
      <w:proofErr w:type="gramStart"/>
      <w:r>
        <w:rPr>
          <w:rFonts w:asciiTheme="majorBidi" w:hAnsiTheme="majorBidi" w:cstheme="majorBidi"/>
          <w:szCs w:val="24"/>
        </w:rPr>
        <w:t>speaks</w:t>
      </w:r>
      <w:proofErr w:type="gramEnd"/>
      <w:r>
        <w:rPr>
          <w:rFonts w:asciiTheme="majorBidi" w:hAnsiTheme="majorBidi" w:cstheme="majorBidi"/>
          <w:szCs w:val="24"/>
        </w:rPr>
        <w:t xml:space="preserve"> and the listener actually hears </w:t>
      </w:r>
      <w:r w:rsidR="00DD7C95">
        <w:rPr>
          <w:rFonts w:asciiTheme="majorBidi" w:hAnsiTheme="majorBidi" w:cstheme="majorBidi"/>
          <w:szCs w:val="24"/>
        </w:rPr>
        <w:t>it. Regarding delays, the Rema writes as follows:</w:t>
      </w:r>
    </w:p>
    <w:p w14:paraId="2A6E45AF" w14:textId="3D2716B9" w:rsidR="00373322" w:rsidRDefault="00373322" w:rsidP="001D2B20">
      <w:pPr>
        <w:rPr>
          <w:rFonts w:asciiTheme="majorBidi" w:hAnsiTheme="majorBidi" w:cstheme="majorBidi"/>
          <w:sz w:val="28"/>
          <w:szCs w:val="24"/>
        </w:rPr>
      </w:pPr>
    </w:p>
    <w:p w14:paraId="1F9F8150" w14:textId="0891C83F" w:rsidR="00E939A9" w:rsidRPr="006B79F0" w:rsidRDefault="00E939A9" w:rsidP="006B79F0">
      <w:pPr>
        <w:shd w:val="clear" w:color="auto" w:fill="E7E6E6" w:themeFill="background2"/>
        <w:bidi/>
        <w:rPr>
          <w:rFonts w:asciiTheme="majorBidi" w:hAnsiTheme="majorBidi" w:cstheme="majorBidi" w:hint="cs"/>
          <w:sz w:val="28"/>
          <w:szCs w:val="24"/>
          <w:u w:val="single"/>
          <w:rtl/>
        </w:rPr>
      </w:pPr>
      <w:r w:rsidRPr="006B79F0">
        <w:rPr>
          <w:rFonts w:asciiTheme="majorBidi" w:hAnsiTheme="majorBidi" w:cstheme="majorBidi" w:hint="cs"/>
          <w:sz w:val="28"/>
          <w:szCs w:val="24"/>
          <w:u w:val="single"/>
          <w:rtl/>
        </w:rPr>
        <w:t>שו"ע הנ"ל</w:t>
      </w:r>
    </w:p>
    <w:p w14:paraId="15E23A2C" w14:textId="32C15001" w:rsidR="00E939A9" w:rsidRPr="001C2EF0" w:rsidRDefault="001C2EF0" w:rsidP="006B79F0">
      <w:pPr>
        <w:shd w:val="clear" w:color="auto" w:fill="E7E6E6" w:themeFill="background2"/>
        <w:jc w:val="right"/>
        <w:rPr>
          <w:rFonts w:asciiTheme="majorBidi" w:hAnsiTheme="majorBidi" w:cstheme="majorBidi"/>
          <w:sz w:val="22"/>
          <w:szCs w:val="20"/>
          <w:rtl/>
        </w:rPr>
      </w:pPr>
      <w:r w:rsidRPr="001C2EF0">
        <w:rPr>
          <w:rFonts w:asciiTheme="majorBidi" w:hAnsiTheme="majorBidi" w:cstheme="majorBidi"/>
          <w:rtl/>
        </w:rPr>
        <w:t>ולא ימתין עם עניית האמן אלא מיד כשכלה הברכה יענה אמן [אבודרהם]</w:t>
      </w:r>
    </w:p>
    <w:p w14:paraId="6792D7F3" w14:textId="1BC5AECD" w:rsidR="001C2EF0" w:rsidRPr="001C2EF0" w:rsidRDefault="00E939A9" w:rsidP="006B79F0">
      <w:pPr>
        <w:shd w:val="clear" w:color="auto" w:fill="E7E6E6" w:themeFill="background2"/>
        <w:rPr>
          <w:rFonts w:asciiTheme="majorBidi" w:hAnsiTheme="majorBidi" w:cstheme="majorBidi"/>
          <w:sz w:val="22"/>
          <w:szCs w:val="20"/>
        </w:rPr>
      </w:pPr>
      <w:r w:rsidRPr="00D1292A">
        <w:rPr>
          <w:rFonts w:asciiTheme="majorBidi" w:hAnsiTheme="majorBidi" w:cstheme="majorBidi"/>
          <w:sz w:val="22"/>
          <w:szCs w:val="20"/>
        </w:rPr>
        <w:t xml:space="preserve">A person should not wait to respond amen. Rather </w:t>
      </w:r>
      <w:r w:rsidR="006B79F0" w:rsidRPr="00D1292A">
        <w:rPr>
          <w:rFonts w:asciiTheme="majorBidi" w:hAnsiTheme="majorBidi" w:cstheme="majorBidi"/>
          <w:sz w:val="22"/>
          <w:szCs w:val="20"/>
        </w:rPr>
        <w:t xml:space="preserve">immediately upon the completion of the </w:t>
      </w:r>
      <w:proofErr w:type="spellStart"/>
      <w:r w:rsidR="006B79F0" w:rsidRPr="00D1292A">
        <w:rPr>
          <w:rFonts w:asciiTheme="majorBidi" w:hAnsiTheme="majorBidi" w:cstheme="majorBidi"/>
          <w:i/>
          <w:iCs/>
          <w:sz w:val="22"/>
          <w:szCs w:val="20"/>
        </w:rPr>
        <w:t>bracha</w:t>
      </w:r>
      <w:proofErr w:type="spellEnd"/>
      <w:r w:rsidR="006B79F0" w:rsidRPr="00D1292A">
        <w:rPr>
          <w:rFonts w:asciiTheme="majorBidi" w:hAnsiTheme="majorBidi" w:cstheme="majorBidi"/>
          <w:sz w:val="22"/>
          <w:szCs w:val="20"/>
        </w:rPr>
        <w:t xml:space="preserve"> he should say amen. </w:t>
      </w:r>
    </w:p>
    <w:p w14:paraId="004BD69B" w14:textId="7874A7F6" w:rsidR="00560B77" w:rsidRDefault="00560B77" w:rsidP="001C2EF0">
      <w:pPr>
        <w:jc w:val="right"/>
        <w:rPr>
          <w:rFonts w:asciiTheme="majorBidi" w:hAnsiTheme="majorBidi" w:cstheme="majorBidi"/>
          <w:u w:val="single"/>
        </w:rPr>
      </w:pPr>
    </w:p>
    <w:p w14:paraId="334B6B3A" w14:textId="4013EA4B" w:rsidR="00560B77" w:rsidRPr="008976E7" w:rsidRDefault="00117DCD" w:rsidP="00770820">
      <w:pPr>
        <w:rPr>
          <w:rFonts w:asciiTheme="majorBidi" w:hAnsiTheme="majorBidi" w:cstheme="majorBidi"/>
        </w:rPr>
      </w:pPr>
      <w:r>
        <w:rPr>
          <w:rFonts w:asciiTheme="majorBidi" w:hAnsiTheme="majorBidi" w:cstheme="majorBidi"/>
        </w:rPr>
        <w:t xml:space="preserve">Being that there is always somewhat of a delay in between the </w:t>
      </w:r>
      <w:r w:rsidR="00DE79EC">
        <w:rPr>
          <w:rFonts w:asciiTheme="majorBidi" w:hAnsiTheme="majorBidi" w:cstheme="majorBidi"/>
        </w:rPr>
        <w:t xml:space="preserve">speaker completed their </w:t>
      </w:r>
      <w:proofErr w:type="spellStart"/>
      <w:r w:rsidR="00DE79EC" w:rsidRPr="00ED5DA8">
        <w:rPr>
          <w:rFonts w:asciiTheme="majorBidi" w:hAnsiTheme="majorBidi" w:cstheme="majorBidi"/>
          <w:i/>
          <w:iCs/>
        </w:rPr>
        <w:t>bracha</w:t>
      </w:r>
      <w:proofErr w:type="spellEnd"/>
      <w:r w:rsidR="00DE79EC">
        <w:rPr>
          <w:rFonts w:asciiTheme="majorBidi" w:hAnsiTheme="majorBidi" w:cstheme="majorBidi"/>
        </w:rPr>
        <w:t xml:space="preserve"> and when the listener </w:t>
      </w:r>
      <w:proofErr w:type="gramStart"/>
      <w:r w:rsidR="00DE79EC">
        <w:rPr>
          <w:rFonts w:asciiTheme="majorBidi" w:hAnsiTheme="majorBidi" w:cstheme="majorBidi"/>
        </w:rPr>
        <w:t>actually heard</w:t>
      </w:r>
      <w:proofErr w:type="gramEnd"/>
      <w:r w:rsidR="00DE79EC">
        <w:rPr>
          <w:rFonts w:asciiTheme="majorBidi" w:hAnsiTheme="majorBidi" w:cstheme="majorBidi"/>
        </w:rPr>
        <w:t xml:space="preserve"> it, it would seem on this basis it should be forbidden to respond </w:t>
      </w:r>
      <w:r w:rsidR="00DE79EC" w:rsidRPr="00ED5DA8">
        <w:rPr>
          <w:rFonts w:asciiTheme="majorBidi" w:hAnsiTheme="majorBidi" w:cstheme="majorBidi"/>
          <w:i/>
          <w:iCs/>
        </w:rPr>
        <w:t>amen</w:t>
      </w:r>
      <w:r w:rsidR="00DE79EC">
        <w:rPr>
          <w:rFonts w:asciiTheme="majorBidi" w:hAnsiTheme="majorBidi" w:cstheme="majorBidi"/>
        </w:rPr>
        <w:t xml:space="preserve"> in such cases. To defend those who permit answering </w:t>
      </w:r>
      <w:r w:rsidR="00DE79EC" w:rsidRPr="00ED5DA8">
        <w:rPr>
          <w:rFonts w:asciiTheme="majorBidi" w:hAnsiTheme="majorBidi" w:cstheme="majorBidi"/>
          <w:i/>
          <w:iCs/>
        </w:rPr>
        <w:t>amen</w:t>
      </w:r>
      <w:r w:rsidR="00DE79EC">
        <w:rPr>
          <w:rFonts w:asciiTheme="majorBidi" w:hAnsiTheme="majorBidi" w:cstheme="majorBidi"/>
        </w:rPr>
        <w:t xml:space="preserve"> over electronic devices, </w:t>
      </w:r>
      <w:r w:rsidR="007342C3">
        <w:rPr>
          <w:rFonts w:asciiTheme="majorBidi" w:hAnsiTheme="majorBidi" w:cstheme="majorBidi"/>
        </w:rPr>
        <w:t>p</w:t>
      </w:r>
      <w:r w:rsidR="00883F8B">
        <w:rPr>
          <w:rFonts w:asciiTheme="majorBidi" w:hAnsiTheme="majorBidi" w:cstheme="majorBidi"/>
        </w:rPr>
        <w:t>erhaps one can argue that it is only forbidden to delay</w:t>
      </w:r>
      <w:r w:rsidR="00AD5DD1">
        <w:rPr>
          <w:rFonts w:asciiTheme="majorBidi" w:hAnsiTheme="majorBidi" w:cstheme="majorBidi"/>
        </w:rPr>
        <w:t xml:space="preserve"> your </w:t>
      </w:r>
      <w:r w:rsidR="00AD5DD1" w:rsidRPr="00ED5DA8">
        <w:rPr>
          <w:rFonts w:asciiTheme="majorBidi" w:hAnsiTheme="majorBidi" w:cstheme="majorBidi"/>
          <w:i/>
          <w:iCs/>
        </w:rPr>
        <w:t>amen</w:t>
      </w:r>
      <w:r w:rsidR="00AD5DD1">
        <w:rPr>
          <w:rFonts w:asciiTheme="majorBidi" w:hAnsiTheme="majorBidi" w:cstheme="majorBidi"/>
        </w:rPr>
        <w:t xml:space="preserve"> when you </w:t>
      </w:r>
      <w:proofErr w:type="gramStart"/>
      <w:r w:rsidR="00AD5DD1">
        <w:rPr>
          <w:rFonts w:asciiTheme="majorBidi" w:hAnsiTheme="majorBidi" w:cstheme="majorBidi"/>
        </w:rPr>
        <w:t>have the ability to</w:t>
      </w:r>
      <w:proofErr w:type="gramEnd"/>
      <w:r w:rsidR="00AD5DD1">
        <w:rPr>
          <w:rFonts w:asciiTheme="majorBidi" w:hAnsiTheme="majorBidi" w:cstheme="majorBidi"/>
        </w:rPr>
        <w:t xml:space="preserve"> respond </w:t>
      </w:r>
      <w:r w:rsidR="00AD5DD1" w:rsidRPr="00ED5DA8">
        <w:rPr>
          <w:rFonts w:asciiTheme="majorBidi" w:hAnsiTheme="majorBidi" w:cstheme="majorBidi"/>
          <w:i/>
          <w:iCs/>
        </w:rPr>
        <w:t>amen</w:t>
      </w:r>
      <w:r w:rsidR="00AD5DD1">
        <w:rPr>
          <w:rFonts w:asciiTheme="majorBidi" w:hAnsiTheme="majorBidi" w:cstheme="majorBidi"/>
        </w:rPr>
        <w:t xml:space="preserve"> immediately. Failure to respond amen in such a </w:t>
      </w:r>
      <w:proofErr w:type="gramStart"/>
      <w:r w:rsidR="00AD5DD1">
        <w:rPr>
          <w:rFonts w:asciiTheme="majorBidi" w:hAnsiTheme="majorBidi" w:cstheme="majorBidi"/>
        </w:rPr>
        <w:t>case</w:t>
      </w:r>
      <w:r w:rsidR="00D1292A">
        <w:rPr>
          <w:rFonts w:asciiTheme="majorBidi" w:hAnsiTheme="majorBidi" w:cstheme="majorBidi"/>
        </w:rPr>
        <w:t>s</w:t>
      </w:r>
      <w:proofErr w:type="gramEnd"/>
      <w:r w:rsidR="00AD5DD1">
        <w:rPr>
          <w:rFonts w:asciiTheme="majorBidi" w:hAnsiTheme="majorBidi" w:cstheme="majorBidi"/>
        </w:rPr>
        <w:t xml:space="preserve"> would be considered disrespectful to the </w:t>
      </w:r>
      <w:proofErr w:type="spellStart"/>
      <w:r w:rsidR="00AD5DD1" w:rsidRPr="00ED5DA8">
        <w:rPr>
          <w:rFonts w:asciiTheme="majorBidi" w:hAnsiTheme="majorBidi" w:cstheme="majorBidi"/>
          <w:i/>
          <w:iCs/>
        </w:rPr>
        <w:t>bracha</w:t>
      </w:r>
      <w:proofErr w:type="spellEnd"/>
      <w:r w:rsidR="00AD5DD1">
        <w:rPr>
          <w:rFonts w:asciiTheme="majorBidi" w:hAnsiTheme="majorBidi" w:cstheme="majorBidi"/>
        </w:rPr>
        <w:t xml:space="preserve"> and G-d. </w:t>
      </w:r>
      <w:r w:rsidR="00A32E4D">
        <w:rPr>
          <w:rFonts w:asciiTheme="majorBidi" w:hAnsiTheme="majorBidi" w:cstheme="majorBidi"/>
        </w:rPr>
        <w:t>When it comes to electronic devices, however, one can argue that the person re</w:t>
      </w:r>
      <w:r w:rsidR="007342C3">
        <w:rPr>
          <w:rFonts w:asciiTheme="majorBidi" w:hAnsiTheme="majorBidi" w:cstheme="majorBidi"/>
        </w:rPr>
        <w:t xml:space="preserve">sponded </w:t>
      </w:r>
      <w:r w:rsidR="007342C3" w:rsidRPr="00ED5DA8">
        <w:rPr>
          <w:rFonts w:asciiTheme="majorBidi" w:hAnsiTheme="majorBidi" w:cstheme="majorBidi"/>
          <w:i/>
          <w:iCs/>
        </w:rPr>
        <w:t>amen</w:t>
      </w:r>
      <w:r w:rsidR="007342C3">
        <w:rPr>
          <w:rFonts w:asciiTheme="majorBidi" w:hAnsiTheme="majorBidi" w:cstheme="majorBidi"/>
        </w:rPr>
        <w:t xml:space="preserve"> immediately upon hearing the completion of the </w:t>
      </w:r>
      <w:proofErr w:type="spellStart"/>
      <w:r w:rsidR="007342C3" w:rsidRPr="00ED5DA8">
        <w:rPr>
          <w:rFonts w:asciiTheme="majorBidi" w:hAnsiTheme="majorBidi" w:cstheme="majorBidi"/>
          <w:i/>
          <w:iCs/>
        </w:rPr>
        <w:t>bracha</w:t>
      </w:r>
      <w:proofErr w:type="spellEnd"/>
      <w:r w:rsidR="007342C3">
        <w:rPr>
          <w:rFonts w:asciiTheme="majorBidi" w:hAnsiTheme="majorBidi" w:cstheme="majorBidi"/>
        </w:rPr>
        <w:t xml:space="preserve">, albeit it was </w:t>
      </w:r>
      <w:r w:rsidR="00057095">
        <w:rPr>
          <w:rFonts w:asciiTheme="majorBidi" w:hAnsiTheme="majorBidi" w:cstheme="majorBidi"/>
        </w:rPr>
        <w:t xml:space="preserve">not immediately after the speaker concluded the actual </w:t>
      </w:r>
      <w:proofErr w:type="spellStart"/>
      <w:r w:rsidR="00057095" w:rsidRPr="00ED5DA8">
        <w:rPr>
          <w:rFonts w:asciiTheme="majorBidi" w:hAnsiTheme="majorBidi" w:cstheme="majorBidi"/>
          <w:i/>
          <w:iCs/>
        </w:rPr>
        <w:t>bracha</w:t>
      </w:r>
      <w:proofErr w:type="spellEnd"/>
      <w:r w:rsidR="00ED5DA8">
        <w:rPr>
          <w:rFonts w:asciiTheme="majorBidi" w:hAnsiTheme="majorBidi" w:cstheme="majorBidi"/>
        </w:rPr>
        <w:t xml:space="preserve">, and is not considered to be disrespectful to the </w:t>
      </w:r>
      <w:proofErr w:type="spellStart"/>
      <w:r w:rsidR="00ED5DA8" w:rsidRPr="00ED5DA8">
        <w:rPr>
          <w:rFonts w:asciiTheme="majorBidi" w:hAnsiTheme="majorBidi" w:cstheme="majorBidi"/>
          <w:i/>
          <w:iCs/>
        </w:rPr>
        <w:t>bracha</w:t>
      </w:r>
      <w:proofErr w:type="spellEnd"/>
      <w:r w:rsidR="00ED5DA8">
        <w:rPr>
          <w:rFonts w:asciiTheme="majorBidi" w:hAnsiTheme="majorBidi" w:cstheme="majorBidi"/>
        </w:rPr>
        <w:t xml:space="preserve"> and G-d. </w:t>
      </w:r>
    </w:p>
    <w:p w14:paraId="6B4DBCFD" w14:textId="47358163" w:rsidR="00560B77" w:rsidRDefault="00560B77" w:rsidP="00770820">
      <w:pPr>
        <w:rPr>
          <w:rFonts w:asciiTheme="majorBidi" w:hAnsiTheme="majorBidi" w:cstheme="majorBidi"/>
          <w:u w:val="single"/>
        </w:rPr>
      </w:pPr>
    </w:p>
    <w:p w14:paraId="72FE49D5" w14:textId="283A7C24" w:rsidR="00560B77" w:rsidRDefault="00560B77" w:rsidP="00770820">
      <w:pPr>
        <w:rPr>
          <w:rFonts w:asciiTheme="majorBidi" w:hAnsiTheme="majorBidi" w:cstheme="majorBidi"/>
          <w:u w:val="single"/>
        </w:rPr>
      </w:pPr>
    </w:p>
    <w:p w14:paraId="1EC699C7" w14:textId="44061EE4" w:rsidR="00560B77" w:rsidRDefault="00560B77" w:rsidP="00770820">
      <w:pPr>
        <w:rPr>
          <w:rFonts w:asciiTheme="majorBidi" w:hAnsiTheme="majorBidi" w:cstheme="majorBidi"/>
          <w:u w:val="single"/>
        </w:rPr>
      </w:pPr>
    </w:p>
    <w:p w14:paraId="39DBE220" w14:textId="1B30020D" w:rsidR="00560B77" w:rsidRDefault="00560B77" w:rsidP="00770820">
      <w:pPr>
        <w:rPr>
          <w:rFonts w:asciiTheme="majorBidi" w:hAnsiTheme="majorBidi" w:cstheme="majorBidi"/>
          <w:u w:val="single"/>
        </w:rPr>
      </w:pPr>
    </w:p>
    <w:p w14:paraId="70F9E499" w14:textId="2EBFE00B" w:rsidR="00560B77" w:rsidRDefault="00560B77" w:rsidP="00770820">
      <w:pPr>
        <w:rPr>
          <w:rFonts w:asciiTheme="majorBidi" w:hAnsiTheme="majorBidi" w:cstheme="majorBidi"/>
          <w:u w:val="single"/>
        </w:rPr>
      </w:pPr>
    </w:p>
    <w:p w14:paraId="1789C964" w14:textId="2724494A" w:rsidR="00560B77" w:rsidRDefault="00560B77" w:rsidP="00770820">
      <w:pPr>
        <w:rPr>
          <w:rFonts w:asciiTheme="majorBidi" w:hAnsiTheme="majorBidi" w:cstheme="majorBidi"/>
          <w:u w:val="single"/>
        </w:rPr>
      </w:pPr>
    </w:p>
    <w:p w14:paraId="3E6D0E5F" w14:textId="13F86733" w:rsidR="00612A7D" w:rsidRDefault="00612A7D" w:rsidP="00612A7D">
      <w:pPr>
        <w:bidi/>
        <w:jc w:val="right"/>
        <w:rPr>
          <w:rFonts w:asciiTheme="majorBidi" w:hAnsiTheme="majorBidi" w:cstheme="majorBidi"/>
          <w:u w:val="single"/>
        </w:rPr>
      </w:pPr>
    </w:p>
    <w:p w14:paraId="2B0936B8" w14:textId="53A43F32" w:rsidR="00381E3C" w:rsidRDefault="00381E3C" w:rsidP="00381E3C">
      <w:pPr>
        <w:bidi/>
        <w:jc w:val="both"/>
        <w:rPr>
          <w:rFonts w:asciiTheme="majorBidi" w:hAnsiTheme="majorBidi" w:cstheme="majorBidi"/>
          <w:u w:val="single"/>
        </w:rPr>
      </w:pPr>
    </w:p>
    <w:p w14:paraId="37179A2C" w14:textId="1F826BEB" w:rsidR="00B034A6" w:rsidRPr="00B034A6" w:rsidRDefault="00B034A6" w:rsidP="00B034A6">
      <w:pPr>
        <w:bidi/>
        <w:rPr>
          <w:rFonts w:asciiTheme="majorBidi" w:hAnsiTheme="majorBidi" w:cstheme="majorBidi"/>
          <w:rtl/>
        </w:rPr>
      </w:pPr>
    </w:p>
    <w:p w14:paraId="6972D95B" w14:textId="462900BA" w:rsidR="00B034A6" w:rsidRPr="00B034A6" w:rsidRDefault="00B034A6" w:rsidP="00B034A6">
      <w:pPr>
        <w:bidi/>
        <w:rPr>
          <w:rFonts w:asciiTheme="majorBidi" w:hAnsiTheme="majorBidi" w:cstheme="majorBidi"/>
          <w:rtl/>
        </w:rPr>
      </w:pPr>
    </w:p>
    <w:p w14:paraId="60D0DC9E" w14:textId="739E82BE" w:rsidR="00B034A6" w:rsidRPr="00B034A6" w:rsidRDefault="00B034A6" w:rsidP="00B034A6">
      <w:pPr>
        <w:bidi/>
        <w:rPr>
          <w:rFonts w:asciiTheme="majorBidi" w:hAnsiTheme="majorBidi" w:cstheme="majorBidi"/>
          <w:rtl/>
        </w:rPr>
      </w:pPr>
    </w:p>
    <w:p w14:paraId="41EF8D3E" w14:textId="08C8253F" w:rsidR="00B034A6" w:rsidRPr="00B034A6" w:rsidRDefault="00B034A6" w:rsidP="00B034A6">
      <w:pPr>
        <w:bidi/>
        <w:rPr>
          <w:rFonts w:asciiTheme="majorBidi" w:hAnsiTheme="majorBidi" w:cstheme="majorBidi"/>
          <w:rtl/>
        </w:rPr>
      </w:pPr>
    </w:p>
    <w:p w14:paraId="0B8D6E6A" w14:textId="66EDA2A0" w:rsidR="00B034A6" w:rsidRPr="00B034A6" w:rsidRDefault="00B034A6" w:rsidP="00B034A6">
      <w:pPr>
        <w:bidi/>
        <w:rPr>
          <w:rFonts w:asciiTheme="majorBidi" w:hAnsiTheme="majorBidi" w:cstheme="majorBidi"/>
          <w:rtl/>
        </w:rPr>
      </w:pPr>
    </w:p>
    <w:p w14:paraId="40199E0C" w14:textId="2A8138D2" w:rsidR="00B034A6" w:rsidRPr="00B034A6" w:rsidRDefault="00B034A6" w:rsidP="00B034A6">
      <w:pPr>
        <w:bidi/>
        <w:rPr>
          <w:rFonts w:asciiTheme="majorBidi" w:hAnsiTheme="majorBidi" w:cstheme="majorBidi"/>
          <w:rtl/>
        </w:rPr>
      </w:pPr>
    </w:p>
    <w:p w14:paraId="3CAE081D" w14:textId="0AE4EC13" w:rsidR="00B034A6" w:rsidRPr="00B034A6" w:rsidRDefault="00B034A6" w:rsidP="00B034A6">
      <w:pPr>
        <w:bidi/>
        <w:rPr>
          <w:rFonts w:asciiTheme="majorBidi" w:hAnsiTheme="majorBidi" w:cstheme="majorBidi"/>
          <w:rtl/>
        </w:rPr>
      </w:pPr>
    </w:p>
    <w:p w14:paraId="1413C06A" w14:textId="2FFA9A3B" w:rsidR="00B034A6" w:rsidRPr="00B034A6" w:rsidRDefault="00B034A6" w:rsidP="00B034A6">
      <w:pPr>
        <w:bidi/>
        <w:rPr>
          <w:rFonts w:asciiTheme="majorBidi" w:hAnsiTheme="majorBidi" w:cstheme="majorBidi"/>
          <w:rtl/>
        </w:rPr>
      </w:pPr>
    </w:p>
    <w:p w14:paraId="4DB1D6AA" w14:textId="3A85090E" w:rsidR="00B034A6" w:rsidRPr="00B034A6" w:rsidRDefault="00B034A6" w:rsidP="00B034A6">
      <w:pPr>
        <w:bidi/>
        <w:rPr>
          <w:rFonts w:asciiTheme="majorBidi" w:hAnsiTheme="majorBidi" w:cstheme="majorBidi"/>
          <w:rtl/>
        </w:rPr>
      </w:pPr>
    </w:p>
    <w:p w14:paraId="1CB93B00" w14:textId="61D48F41" w:rsidR="00B034A6" w:rsidRPr="00B034A6" w:rsidRDefault="00B034A6" w:rsidP="00B034A6">
      <w:pPr>
        <w:bidi/>
        <w:rPr>
          <w:rFonts w:asciiTheme="majorBidi" w:hAnsiTheme="majorBidi" w:cstheme="majorBidi"/>
          <w:rtl/>
        </w:rPr>
      </w:pPr>
    </w:p>
    <w:p w14:paraId="25A5647A" w14:textId="089437C9" w:rsidR="00B034A6" w:rsidRPr="00B034A6" w:rsidRDefault="00B034A6" w:rsidP="00B034A6">
      <w:pPr>
        <w:bidi/>
        <w:rPr>
          <w:rFonts w:asciiTheme="majorBidi" w:hAnsiTheme="majorBidi" w:cstheme="majorBidi"/>
          <w:rtl/>
        </w:rPr>
      </w:pPr>
    </w:p>
    <w:p w14:paraId="5C6416FA" w14:textId="77777777" w:rsidR="00B26A2C" w:rsidRPr="00B26A2C" w:rsidRDefault="00B26A2C" w:rsidP="00B26A2C">
      <w:pPr>
        <w:bidi/>
        <w:rPr>
          <w:rFonts w:asciiTheme="majorBidi" w:hAnsiTheme="majorBidi" w:cstheme="majorBidi"/>
        </w:rPr>
      </w:pPr>
    </w:p>
    <w:sectPr w:rsidR="00B26A2C" w:rsidRPr="00B26A2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0212F" w14:textId="77777777" w:rsidR="00F84FA5" w:rsidRDefault="00F84FA5" w:rsidP="002518D5">
      <w:r>
        <w:separator/>
      </w:r>
    </w:p>
  </w:endnote>
  <w:endnote w:type="continuationSeparator" w:id="0">
    <w:p w14:paraId="05605717" w14:textId="77777777" w:rsidR="00F84FA5" w:rsidRDefault="00F84FA5" w:rsidP="0025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826859"/>
      <w:docPartObj>
        <w:docPartGallery w:val="Page Numbers (Bottom of Page)"/>
        <w:docPartUnique/>
      </w:docPartObj>
    </w:sdtPr>
    <w:sdtEndPr>
      <w:rPr>
        <w:noProof/>
      </w:rPr>
    </w:sdtEndPr>
    <w:sdtContent>
      <w:p w14:paraId="5F00DC3A" w14:textId="040A69A3" w:rsidR="00C57B49" w:rsidRDefault="00C57B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A2AD84" w14:textId="77777777" w:rsidR="00C57B49" w:rsidRDefault="00C57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28C5F" w14:textId="77777777" w:rsidR="00F84FA5" w:rsidRDefault="00F84FA5" w:rsidP="002518D5">
      <w:r>
        <w:separator/>
      </w:r>
    </w:p>
  </w:footnote>
  <w:footnote w:type="continuationSeparator" w:id="0">
    <w:p w14:paraId="35EB8F55" w14:textId="77777777" w:rsidR="00F84FA5" w:rsidRDefault="00F84FA5" w:rsidP="002518D5">
      <w:r>
        <w:continuationSeparator/>
      </w:r>
    </w:p>
  </w:footnote>
  <w:footnote w:id="1">
    <w:p w14:paraId="6592C499" w14:textId="1C2727D2" w:rsidR="002518D5" w:rsidRDefault="002518D5">
      <w:pPr>
        <w:pStyle w:val="FootnoteText"/>
      </w:pPr>
      <w:r>
        <w:rPr>
          <w:rStyle w:val="FootnoteReference"/>
        </w:rPr>
        <w:footnoteRef/>
      </w:r>
      <w:r>
        <w:t xml:space="preserve"> Nothing in this shiur is meant to be taken as practical halacha. Even the opinions quoted here which seem to permit one </w:t>
      </w:r>
      <w:r w:rsidR="00AA190A">
        <w:t>to</w:t>
      </w:r>
      <w:r>
        <w:t xml:space="preserve"> answer Amen over video conferencing, may not actually </w:t>
      </w:r>
      <w:r w:rsidR="00AA190A">
        <w:t xml:space="preserve">conclude like this in a practical sense. Sometimes they are just responding to specific issues raised within the broader topic of halacha and video conferencing but might </w:t>
      </w:r>
      <w:proofErr w:type="gramStart"/>
      <w:r w:rsidR="00AA190A">
        <w:t>actually prohibit</w:t>
      </w:r>
      <w:proofErr w:type="gramEnd"/>
      <w:r w:rsidR="00AA190A">
        <w:t xml:space="preserve"> such practices for other reasons. As always, one should consult their </w:t>
      </w:r>
      <w:proofErr w:type="spellStart"/>
      <w:r w:rsidR="00AA190A">
        <w:t>Rav</w:t>
      </w:r>
      <w:proofErr w:type="spellEnd"/>
      <w:r w:rsidR="00AA190A">
        <w:t xml:space="preserve"> for practical questions.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3B3A6" w14:textId="259BB7F2" w:rsidR="00442EAF" w:rsidRDefault="00442EAF">
    <w:pPr>
      <w:pStyle w:val="Header"/>
      <w:rPr>
        <w:rFonts w:hint="cs"/>
      </w:rPr>
    </w:pPr>
    <w:r>
      <w:t>R’ Eichenbaum</w:t>
    </w:r>
    <w:r>
      <w:tab/>
    </w:r>
    <w:r>
      <w:tab/>
    </w: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43247"/>
    <w:multiLevelType w:val="hybridMultilevel"/>
    <w:tmpl w:val="1EB2DBF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 w15:restartNumberingAfterBreak="0">
    <w:nsid w:val="53DA11B4"/>
    <w:multiLevelType w:val="hybridMultilevel"/>
    <w:tmpl w:val="9B5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36D01"/>
    <w:multiLevelType w:val="hybridMultilevel"/>
    <w:tmpl w:val="1FA2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2762E"/>
    <w:multiLevelType w:val="hybridMultilevel"/>
    <w:tmpl w:val="0B10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63"/>
    <w:rsid w:val="00011699"/>
    <w:rsid w:val="00033B38"/>
    <w:rsid w:val="00037339"/>
    <w:rsid w:val="00040863"/>
    <w:rsid w:val="00057095"/>
    <w:rsid w:val="00086703"/>
    <w:rsid w:val="000934CE"/>
    <w:rsid w:val="000B5056"/>
    <w:rsid w:val="000F2757"/>
    <w:rsid w:val="00117DCD"/>
    <w:rsid w:val="00133869"/>
    <w:rsid w:val="001356DF"/>
    <w:rsid w:val="00177434"/>
    <w:rsid w:val="001847C5"/>
    <w:rsid w:val="001B4383"/>
    <w:rsid w:val="001C1C9F"/>
    <w:rsid w:val="001C2EF0"/>
    <w:rsid w:val="001D2B20"/>
    <w:rsid w:val="001D3E89"/>
    <w:rsid w:val="001D7B34"/>
    <w:rsid w:val="001F4D74"/>
    <w:rsid w:val="001F79BB"/>
    <w:rsid w:val="002030D2"/>
    <w:rsid w:val="00214B74"/>
    <w:rsid w:val="00231241"/>
    <w:rsid w:val="00242E8D"/>
    <w:rsid w:val="00244FE0"/>
    <w:rsid w:val="002450B4"/>
    <w:rsid w:val="002518D5"/>
    <w:rsid w:val="0028447C"/>
    <w:rsid w:val="0028493C"/>
    <w:rsid w:val="002A4F7D"/>
    <w:rsid w:val="002C1CAB"/>
    <w:rsid w:val="002D76DA"/>
    <w:rsid w:val="002F0025"/>
    <w:rsid w:val="003245E0"/>
    <w:rsid w:val="00332487"/>
    <w:rsid w:val="00333C7F"/>
    <w:rsid w:val="00340840"/>
    <w:rsid w:val="00360457"/>
    <w:rsid w:val="00362529"/>
    <w:rsid w:val="00373322"/>
    <w:rsid w:val="00381E3C"/>
    <w:rsid w:val="00387792"/>
    <w:rsid w:val="00393554"/>
    <w:rsid w:val="00395198"/>
    <w:rsid w:val="003C4B27"/>
    <w:rsid w:val="003D0589"/>
    <w:rsid w:val="00400375"/>
    <w:rsid w:val="0040223E"/>
    <w:rsid w:val="004229EA"/>
    <w:rsid w:val="00442EAF"/>
    <w:rsid w:val="0049566A"/>
    <w:rsid w:val="004A49FC"/>
    <w:rsid w:val="004A5020"/>
    <w:rsid w:val="004B5CCF"/>
    <w:rsid w:val="004B601E"/>
    <w:rsid w:val="004C3115"/>
    <w:rsid w:val="004C7CED"/>
    <w:rsid w:val="004D54B5"/>
    <w:rsid w:val="00503067"/>
    <w:rsid w:val="00505D65"/>
    <w:rsid w:val="00532083"/>
    <w:rsid w:val="005536A0"/>
    <w:rsid w:val="00560B77"/>
    <w:rsid w:val="0056271C"/>
    <w:rsid w:val="0057759B"/>
    <w:rsid w:val="00582312"/>
    <w:rsid w:val="005C2583"/>
    <w:rsid w:val="005D4408"/>
    <w:rsid w:val="005E143D"/>
    <w:rsid w:val="005E4DA6"/>
    <w:rsid w:val="00612235"/>
    <w:rsid w:val="00612A7D"/>
    <w:rsid w:val="00622361"/>
    <w:rsid w:val="00631A80"/>
    <w:rsid w:val="00656E61"/>
    <w:rsid w:val="006B0D0D"/>
    <w:rsid w:val="006B35D6"/>
    <w:rsid w:val="006B79F0"/>
    <w:rsid w:val="006C42E2"/>
    <w:rsid w:val="006D52C3"/>
    <w:rsid w:val="006F37AF"/>
    <w:rsid w:val="0070013B"/>
    <w:rsid w:val="007217D0"/>
    <w:rsid w:val="007342C3"/>
    <w:rsid w:val="00752CF0"/>
    <w:rsid w:val="00763E20"/>
    <w:rsid w:val="00770820"/>
    <w:rsid w:val="00770912"/>
    <w:rsid w:val="007821DD"/>
    <w:rsid w:val="00782E11"/>
    <w:rsid w:val="007D754A"/>
    <w:rsid w:val="007F3A99"/>
    <w:rsid w:val="008061B3"/>
    <w:rsid w:val="008129DE"/>
    <w:rsid w:val="00821DA1"/>
    <w:rsid w:val="0085437E"/>
    <w:rsid w:val="0086154B"/>
    <w:rsid w:val="00866322"/>
    <w:rsid w:val="00883F8B"/>
    <w:rsid w:val="00887758"/>
    <w:rsid w:val="008976E7"/>
    <w:rsid w:val="008A44FB"/>
    <w:rsid w:val="008A78A6"/>
    <w:rsid w:val="008C126F"/>
    <w:rsid w:val="008C3F3F"/>
    <w:rsid w:val="008C79E0"/>
    <w:rsid w:val="008D3661"/>
    <w:rsid w:val="008D7EAA"/>
    <w:rsid w:val="008F1A84"/>
    <w:rsid w:val="00903EC0"/>
    <w:rsid w:val="0093214A"/>
    <w:rsid w:val="00976F08"/>
    <w:rsid w:val="00977ACE"/>
    <w:rsid w:val="00982166"/>
    <w:rsid w:val="00983EA2"/>
    <w:rsid w:val="00991911"/>
    <w:rsid w:val="009A4E6D"/>
    <w:rsid w:val="009B0C58"/>
    <w:rsid w:val="009F1659"/>
    <w:rsid w:val="00A055E5"/>
    <w:rsid w:val="00A238A4"/>
    <w:rsid w:val="00A26BAF"/>
    <w:rsid w:val="00A32E4D"/>
    <w:rsid w:val="00A351E6"/>
    <w:rsid w:val="00A503E3"/>
    <w:rsid w:val="00A536B1"/>
    <w:rsid w:val="00A60ACF"/>
    <w:rsid w:val="00A624FB"/>
    <w:rsid w:val="00A84385"/>
    <w:rsid w:val="00A943BF"/>
    <w:rsid w:val="00A95B4A"/>
    <w:rsid w:val="00A95CBC"/>
    <w:rsid w:val="00AA190A"/>
    <w:rsid w:val="00AB101C"/>
    <w:rsid w:val="00AB3365"/>
    <w:rsid w:val="00AB4144"/>
    <w:rsid w:val="00AB7CAA"/>
    <w:rsid w:val="00AC345B"/>
    <w:rsid w:val="00AD5DD1"/>
    <w:rsid w:val="00B034A6"/>
    <w:rsid w:val="00B06902"/>
    <w:rsid w:val="00B2125E"/>
    <w:rsid w:val="00B22A8C"/>
    <w:rsid w:val="00B26A2C"/>
    <w:rsid w:val="00B332DD"/>
    <w:rsid w:val="00B7101D"/>
    <w:rsid w:val="00B85742"/>
    <w:rsid w:val="00BA7D19"/>
    <w:rsid w:val="00BD3AA8"/>
    <w:rsid w:val="00BE4C31"/>
    <w:rsid w:val="00C14010"/>
    <w:rsid w:val="00C2405A"/>
    <w:rsid w:val="00C328A9"/>
    <w:rsid w:val="00C46291"/>
    <w:rsid w:val="00C57B49"/>
    <w:rsid w:val="00C62B9E"/>
    <w:rsid w:val="00C639B0"/>
    <w:rsid w:val="00C667C5"/>
    <w:rsid w:val="00C866A1"/>
    <w:rsid w:val="00CA5A59"/>
    <w:rsid w:val="00CB7767"/>
    <w:rsid w:val="00CC1368"/>
    <w:rsid w:val="00CC3427"/>
    <w:rsid w:val="00CD2D48"/>
    <w:rsid w:val="00CD5A98"/>
    <w:rsid w:val="00CE567B"/>
    <w:rsid w:val="00CE7409"/>
    <w:rsid w:val="00D07997"/>
    <w:rsid w:val="00D1292A"/>
    <w:rsid w:val="00D465CE"/>
    <w:rsid w:val="00D62832"/>
    <w:rsid w:val="00DA6C04"/>
    <w:rsid w:val="00DB5031"/>
    <w:rsid w:val="00DC5432"/>
    <w:rsid w:val="00DD7C95"/>
    <w:rsid w:val="00DE79EC"/>
    <w:rsid w:val="00E0140B"/>
    <w:rsid w:val="00E127E1"/>
    <w:rsid w:val="00E14074"/>
    <w:rsid w:val="00E24C6C"/>
    <w:rsid w:val="00E2709D"/>
    <w:rsid w:val="00E30530"/>
    <w:rsid w:val="00E326EE"/>
    <w:rsid w:val="00E464A1"/>
    <w:rsid w:val="00E64D9F"/>
    <w:rsid w:val="00E66848"/>
    <w:rsid w:val="00E72E16"/>
    <w:rsid w:val="00E848D1"/>
    <w:rsid w:val="00E849DA"/>
    <w:rsid w:val="00E939A9"/>
    <w:rsid w:val="00EB59F8"/>
    <w:rsid w:val="00EB5B7B"/>
    <w:rsid w:val="00ED5DA8"/>
    <w:rsid w:val="00EE0052"/>
    <w:rsid w:val="00EF3FA5"/>
    <w:rsid w:val="00F01E6A"/>
    <w:rsid w:val="00F14884"/>
    <w:rsid w:val="00F35FCA"/>
    <w:rsid w:val="00F40122"/>
    <w:rsid w:val="00F411D5"/>
    <w:rsid w:val="00F42737"/>
    <w:rsid w:val="00F4365C"/>
    <w:rsid w:val="00F500BF"/>
    <w:rsid w:val="00F6145F"/>
    <w:rsid w:val="00F7239A"/>
    <w:rsid w:val="00F80D31"/>
    <w:rsid w:val="00F84FA5"/>
    <w:rsid w:val="00F877D2"/>
    <w:rsid w:val="00FA6684"/>
    <w:rsid w:val="00FB772F"/>
    <w:rsid w:val="00FC3858"/>
    <w:rsid w:val="00FD64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609D"/>
  <w15:chartTrackingRefBased/>
  <w15:docId w15:val="{5CEEAB19-5BBE-49B5-9623-486B7D33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E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18D5"/>
    <w:rPr>
      <w:sz w:val="20"/>
      <w:szCs w:val="20"/>
    </w:rPr>
  </w:style>
  <w:style w:type="character" w:customStyle="1" w:styleId="FootnoteTextChar">
    <w:name w:val="Footnote Text Char"/>
    <w:basedOn w:val="DefaultParagraphFont"/>
    <w:link w:val="FootnoteText"/>
    <w:uiPriority w:val="99"/>
    <w:semiHidden/>
    <w:rsid w:val="002518D5"/>
    <w:rPr>
      <w:sz w:val="20"/>
      <w:szCs w:val="20"/>
    </w:rPr>
  </w:style>
  <w:style w:type="character" w:styleId="FootnoteReference">
    <w:name w:val="footnote reference"/>
    <w:basedOn w:val="DefaultParagraphFont"/>
    <w:uiPriority w:val="99"/>
    <w:semiHidden/>
    <w:unhideWhenUsed/>
    <w:rsid w:val="002518D5"/>
    <w:rPr>
      <w:vertAlign w:val="superscript"/>
    </w:rPr>
  </w:style>
  <w:style w:type="paragraph" w:styleId="ListParagraph">
    <w:name w:val="List Paragraph"/>
    <w:basedOn w:val="Normal"/>
    <w:uiPriority w:val="34"/>
    <w:qFormat/>
    <w:rsid w:val="004A49FC"/>
    <w:pPr>
      <w:ind w:left="720"/>
      <w:contextualSpacing/>
    </w:pPr>
  </w:style>
  <w:style w:type="paragraph" w:styleId="Header">
    <w:name w:val="header"/>
    <w:basedOn w:val="Normal"/>
    <w:link w:val="HeaderChar"/>
    <w:uiPriority w:val="99"/>
    <w:unhideWhenUsed/>
    <w:rsid w:val="00C57B49"/>
    <w:pPr>
      <w:tabs>
        <w:tab w:val="center" w:pos="4680"/>
        <w:tab w:val="right" w:pos="9360"/>
      </w:tabs>
    </w:pPr>
  </w:style>
  <w:style w:type="character" w:customStyle="1" w:styleId="HeaderChar">
    <w:name w:val="Header Char"/>
    <w:basedOn w:val="DefaultParagraphFont"/>
    <w:link w:val="Header"/>
    <w:uiPriority w:val="99"/>
    <w:rsid w:val="00C57B49"/>
  </w:style>
  <w:style w:type="paragraph" w:styleId="Footer">
    <w:name w:val="footer"/>
    <w:basedOn w:val="Normal"/>
    <w:link w:val="FooterChar"/>
    <w:uiPriority w:val="99"/>
    <w:unhideWhenUsed/>
    <w:rsid w:val="00C57B49"/>
    <w:pPr>
      <w:tabs>
        <w:tab w:val="center" w:pos="4680"/>
        <w:tab w:val="right" w:pos="9360"/>
      </w:tabs>
    </w:pPr>
  </w:style>
  <w:style w:type="character" w:customStyle="1" w:styleId="FooterChar">
    <w:name w:val="Footer Char"/>
    <w:basedOn w:val="DefaultParagraphFont"/>
    <w:link w:val="Footer"/>
    <w:uiPriority w:val="99"/>
    <w:rsid w:val="00C5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2012">
      <w:bodyDiv w:val="1"/>
      <w:marLeft w:val="0"/>
      <w:marRight w:val="0"/>
      <w:marTop w:val="0"/>
      <w:marBottom w:val="0"/>
      <w:divBdr>
        <w:top w:val="none" w:sz="0" w:space="0" w:color="auto"/>
        <w:left w:val="none" w:sz="0" w:space="0" w:color="auto"/>
        <w:bottom w:val="none" w:sz="0" w:space="0" w:color="auto"/>
        <w:right w:val="none" w:sz="0" w:space="0" w:color="auto"/>
      </w:divBdr>
      <w:divsChild>
        <w:div w:id="1025327035">
          <w:marLeft w:val="0"/>
          <w:marRight w:val="0"/>
          <w:marTop w:val="0"/>
          <w:marBottom w:val="0"/>
          <w:divBdr>
            <w:top w:val="none" w:sz="0" w:space="0" w:color="auto"/>
            <w:left w:val="none" w:sz="0" w:space="0" w:color="auto"/>
            <w:bottom w:val="none" w:sz="0" w:space="0" w:color="auto"/>
            <w:right w:val="none" w:sz="0" w:space="0" w:color="auto"/>
          </w:divBdr>
          <w:divsChild>
            <w:div w:id="135687237">
              <w:marLeft w:val="0"/>
              <w:marRight w:val="0"/>
              <w:marTop w:val="0"/>
              <w:marBottom w:val="0"/>
              <w:divBdr>
                <w:top w:val="none" w:sz="0" w:space="0" w:color="auto"/>
                <w:left w:val="none" w:sz="0" w:space="0" w:color="auto"/>
                <w:bottom w:val="none" w:sz="0" w:space="0" w:color="auto"/>
                <w:right w:val="none" w:sz="0" w:space="0" w:color="auto"/>
              </w:divBdr>
            </w:div>
            <w:div w:id="15049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7121">
      <w:bodyDiv w:val="1"/>
      <w:marLeft w:val="0"/>
      <w:marRight w:val="0"/>
      <w:marTop w:val="0"/>
      <w:marBottom w:val="0"/>
      <w:divBdr>
        <w:top w:val="none" w:sz="0" w:space="0" w:color="auto"/>
        <w:left w:val="none" w:sz="0" w:space="0" w:color="auto"/>
        <w:bottom w:val="none" w:sz="0" w:space="0" w:color="auto"/>
        <w:right w:val="none" w:sz="0" w:space="0" w:color="auto"/>
      </w:divBdr>
      <w:divsChild>
        <w:div w:id="234243851">
          <w:marLeft w:val="0"/>
          <w:marRight w:val="0"/>
          <w:marTop w:val="0"/>
          <w:marBottom w:val="0"/>
          <w:divBdr>
            <w:top w:val="none" w:sz="0" w:space="0" w:color="auto"/>
            <w:left w:val="none" w:sz="0" w:space="0" w:color="auto"/>
            <w:bottom w:val="none" w:sz="0" w:space="0" w:color="auto"/>
            <w:right w:val="none" w:sz="0" w:space="0" w:color="auto"/>
          </w:divBdr>
        </w:div>
      </w:divsChild>
    </w:div>
    <w:div w:id="303589154">
      <w:bodyDiv w:val="1"/>
      <w:marLeft w:val="0"/>
      <w:marRight w:val="0"/>
      <w:marTop w:val="0"/>
      <w:marBottom w:val="0"/>
      <w:divBdr>
        <w:top w:val="none" w:sz="0" w:space="0" w:color="auto"/>
        <w:left w:val="none" w:sz="0" w:space="0" w:color="auto"/>
        <w:bottom w:val="none" w:sz="0" w:space="0" w:color="auto"/>
        <w:right w:val="none" w:sz="0" w:space="0" w:color="auto"/>
      </w:divBdr>
    </w:div>
    <w:div w:id="886450250">
      <w:bodyDiv w:val="1"/>
      <w:marLeft w:val="0"/>
      <w:marRight w:val="0"/>
      <w:marTop w:val="0"/>
      <w:marBottom w:val="0"/>
      <w:divBdr>
        <w:top w:val="none" w:sz="0" w:space="0" w:color="auto"/>
        <w:left w:val="none" w:sz="0" w:space="0" w:color="auto"/>
        <w:bottom w:val="none" w:sz="0" w:space="0" w:color="auto"/>
        <w:right w:val="none" w:sz="0" w:space="0" w:color="auto"/>
      </w:divBdr>
      <w:divsChild>
        <w:div w:id="1337852769">
          <w:marLeft w:val="0"/>
          <w:marRight w:val="0"/>
          <w:marTop w:val="0"/>
          <w:marBottom w:val="0"/>
          <w:divBdr>
            <w:top w:val="none" w:sz="0" w:space="0" w:color="auto"/>
            <w:left w:val="none" w:sz="0" w:space="0" w:color="auto"/>
            <w:bottom w:val="none" w:sz="0" w:space="0" w:color="auto"/>
            <w:right w:val="none" w:sz="0" w:space="0" w:color="auto"/>
          </w:divBdr>
        </w:div>
      </w:divsChild>
    </w:div>
    <w:div w:id="1110856446">
      <w:bodyDiv w:val="1"/>
      <w:marLeft w:val="0"/>
      <w:marRight w:val="0"/>
      <w:marTop w:val="0"/>
      <w:marBottom w:val="0"/>
      <w:divBdr>
        <w:top w:val="none" w:sz="0" w:space="0" w:color="auto"/>
        <w:left w:val="none" w:sz="0" w:space="0" w:color="auto"/>
        <w:bottom w:val="none" w:sz="0" w:space="0" w:color="auto"/>
        <w:right w:val="none" w:sz="0" w:space="0" w:color="auto"/>
      </w:divBdr>
      <w:divsChild>
        <w:div w:id="1257326879">
          <w:marLeft w:val="0"/>
          <w:marRight w:val="0"/>
          <w:marTop w:val="0"/>
          <w:marBottom w:val="0"/>
          <w:divBdr>
            <w:top w:val="none" w:sz="0" w:space="0" w:color="auto"/>
            <w:left w:val="none" w:sz="0" w:space="0" w:color="auto"/>
            <w:bottom w:val="none" w:sz="0" w:space="0" w:color="auto"/>
            <w:right w:val="none" w:sz="0" w:space="0" w:color="auto"/>
          </w:divBdr>
          <w:divsChild>
            <w:div w:id="1309941887">
              <w:marLeft w:val="0"/>
              <w:marRight w:val="0"/>
              <w:marTop w:val="0"/>
              <w:marBottom w:val="0"/>
              <w:divBdr>
                <w:top w:val="none" w:sz="0" w:space="0" w:color="auto"/>
                <w:left w:val="none" w:sz="0" w:space="0" w:color="auto"/>
                <w:bottom w:val="none" w:sz="0" w:space="0" w:color="auto"/>
                <w:right w:val="none" w:sz="0" w:space="0" w:color="auto"/>
              </w:divBdr>
            </w:div>
            <w:div w:id="19077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5330">
      <w:bodyDiv w:val="1"/>
      <w:marLeft w:val="0"/>
      <w:marRight w:val="0"/>
      <w:marTop w:val="0"/>
      <w:marBottom w:val="0"/>
      <w:divBdr>
        <w:top w:val="none" w:sz="0" w:space="0" w:color="auto"/>
        <w:left w:val="none" w:sz="0" w:space="0" w:color="auto"/>
        <w:bottom w:val="none" w:sz="0" w:space="0" w:color="auto"/>
        <w:right w:val="none" w:sz="0" w:space="0" w:color="auto"/>
      </w:divBdr>
    </w:div>
    <w:div w:id="15440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D3B81-3828-48A1-8EF9-36EBBC5C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Eichenbaum</dc:creator>
  <cp:keywords/>
  <dc:description/>
  <cp:lastModifiedBy>Marc Eichenbaum</cp:lastModifiedBy>
  <cp:revision>2</cp:revision>
  <dcterms:created xsi:type="dcterms:W3CDTF">2020-05-20T15:35:00Z</dcterms:created>
  <dcterms:modified xsi:type="dcterms:W3CDTF">2020-05-20T15:35:00Z</dcterms:modified>
</cp:coreProperties>
</file>