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3D" w:rsidRPr="004C699F" w:rsidRDefault="00A2533D" w:rsidP="00FD29C6">
      <w:pPr>
        <w:spacing w:after="0" w:line="240" w:lineRule="auto"/>
        <w:rPr>
          <w:rFonts w:cs="FrankRuehl"/>
          <w:sz w:val="20"/>
          <w:szCs w:val="26"/>
          <w:rtl/>
        </w:rPr>
      </w:pPr>
      <w:r w:rsidRPr="004C699F">
        <w:rPr>
          <w:rFonts w:cs="FrankRuehl" w:hint="cs"/>
          <w:sz w:val="20"/>
          <w:szCs w:val="26"/>
          <w:rtl/>
        </w:rPr>
        <w:t xml:space="preserve">הרב א. קניגסברג </w:t>
      </w:r>
      <w:r w:rsidR="00304876" w:rsidRPr="004C699F">
        <w:rPr>
          <w:rFonts w:cs="FrankRuehl" w:hint="cs"/>
          <w:sz w:val="20"/>
          <w:szCs w:val="26"/>
          <w:rtl/>
        </w:rPr>
        <w:t xml:space="preserve">         </w:t>
      </w:r>
      <w:r w:rsidRPr="004C699F">
        <w:rPr>
          <w:rFonts w:cs="FrankRuehl" w:hint="cs"/>
          <w:sz w:val="20"/>
          <w:szCs w:val="26"/>
          <w:rtl/>
        </w:rPr>
        <w:t xml:space="preserve"> </w:t>
      </w:r>
      <w:r w:rsidR="00304876" w:rsidRPr="004C699F">
        <w:rPr>
          <w:rFonts w:cs="FrankRuehl" w:hint="cs"/>
          <w:sz w:val="20"/>
          <w:szCs w:val="26"/>
          <w:rtl/>
        </w:rPr>
        <w:t xml:space="preserve"> </w:t>
      </w:r>
      <w:r w:rsidR="00AC446E" w:rsidRPr="004C699F">
        <w:rPr>
          <w:rFonts w:cs="FrankRuehl" w:hint="cs"/>
          <w:sz w:val="20"/>
          <w:szCs w:val="26"/>
          <w:rtl/>
        </w:rPr>
        <w:t xml:space="preserve"> </w:t>
      </w:r>
      <w:r w:rsidR="007A5B6E">
        <w:rPr>
          <w:rFonts w:cs="FrankRuehl" w:hint="cs"/>
          <w:sz w:val="20"/>
          <w:szCs w:val="26"/>
          <w:rtl/>
        </w:rPr>
        <w:t xml:space="preserve"> </w:t>
      </w:r>
      <w:r w:rsidR="00FD29C6">
        <w:rPr>
          <w:rFonts w:cs="FrankRuehl" w:hint="cs"/>
          <w:sz w:val="20"/>
          <w:szCs w:val="26"/>
          <w:rtl/>
        </w:rPr>
        <w:t xml:space="preserve">        </w:t>
      </w:r>
      <w:r w:rsidR="004C699F" w:rsidRPr="004C699F">
        <w:rPr>
          <w:rFonts w:cs="FrankRuehl" w:hint="cs"/>
          <w:sz w:val="20"/>
          <w:szCs w:val="26"/>
          <w:rtl/>
        </w:rPr>
        <w:t xml:space="preserve"> </w:t>
      </w:r>
      <w:r w:rsidR="00304876" w:rsidRPr="004C699F">
        <w:rPr>
          <w:rFonts w:cs="FrankRuehl" w:hint="cs"/>
          <w:sz w:val="20"/>
          <w:szCs w:val="26"/>
          <w:rtl/>
        </w:rPr>
        <w:t xml:space="preserve">  </w:t>
      </w:r>
      <w:r w:rsidRPr="004C699F">
        <w:rPr>
          <w:rFonts w:cs="FrankRuehl" w:hint="cs"/>
          <w:sz w:val="20"/>
          <w:szCs w:val="26"/>
          <w:rtl/>
        </w:rPr>
        <w:t xml:space="preserve"> </w:t>
      </w:r>
      <w:r w:rsidRPr="004C699F">
        <w:rPr>
          <w:rFonts w:cs="FrankRuehl" w:hint="cs"/>
          <w:sz w:val="20"/>
          <w:szCs w:val="26"/>
          <w:u w:val="single"/>
          <w:rtl/>
        </w:rPr>
        <w:t>שאלות לחזרה במס</w:t>
      </w:r>
      <w:r w:rsidR="001760AF" w:rsidRPr="004C699F">
        <w:rPr>
          <w:rFonts w:cs="FrankRuehl" w:hint="cs"/>
          <w:sz w:val="20"/>
          <w:szCs w:val="26"/>
          <w:u w:val="single"/>
          <w:rtl/>
        </w:rPr>
        <w:t>כת</w:t>
      </w:r>
      <w:r w:rsidRPr="004C699F">
        <w:rPr>
          <w:rFonts w:cs="FrankRuehl" w:hint="cs"/>
          <w:sz w:val="20"/>
          <w:szCs w:val="26"/>
          <w:u w:val="single"/>
          <w:rtl/>
        </w:rPr>
        <w:t xml:space="preserve"> </w:t>
      </w:r>
      <w:r w:rsidR="00AC446E" w:rsidRPr="004C699F">
        <w:rPr>
          <w:rFonts w:cs="FrankRuehl" w:hint="cs"/>
          <w:sz w:val="20"/>
          <w:szCs w:val="26"/>
          <w:u w:val="single"/>
          <w:rtl/>
        </w:rPr>
        <w:t>חולין</w:t>
      </w:r>
      <w:r w:rsidR="00304876" w:rsidRPr="004C699F">
        <w:rPr>
          <w:rFonts w:cs="FrankRuehl" w:hint="cs"/>
          <w:sz w:val="20"/>
          <w:szCs w:val="26"/>
          <w:u w:val="single"/>
          <w:rtl/>
        </w:rPr>
        <w:t xml:space="preserve"> (</w:t>
      </w:r>
      <w:r w:rsidR="00FD29C6">
        <w:rPr>
          <w:rFonts w:cs="FrankRuehl" w:hint="cs"/>
          <w:sz w:val="20"/>
          <w:szCs w:val="26"/>
          <w:u w:val="single"/>
          <w:rtl/>
        </w:rPr>
        <w:t>כז.-כט:, ט.</w:t>
      </w:r>
      <w:r w:rsidR="00380F4E" w:rsidRPr="004C699F">
        <w:rPr>
          <w:rFonts w:cs="FrankRuehl" w:hint="cs"/>
          <w:sz w:val="20"/>
          <w:szCs w:val="26"/>
          <w:u w:val="single"/>
          <w:rtl/>
        </w:rPr>
        <w:t>)</w:t>
      </w:r>
      <w:r w:rsidR="00380F4E" w:rsidRPr="004C699F">
        <w:rPr>
          <w:rFonts w:cs="FrankRuehl" w:hint="cs"/>
          <w:sz w:val="20"/>
          <w:szCs w:val="26"/>
          <w:rtl/>
        </w:rPr>
        <w:t xml:space="preserve"> </w:t>
      </w:r>
      <w:r w:rsidRPr="004C699F">
        <w:rPr>
          <w:rFonts w:cs="FrankRuehl" w:hint="cs"/>
          <w:sz w:val="20"/>
          <w:szCs w:val="26"/>
          <w:rtl/>
        </w:rPr>
        <w:t xml:space="preserve"> </w:t>
      </w:r>
      <w:r w:rsidR="008E12AA" w:rsidRPr="004C699F">
        <w:rPr>
          <w:rFonts w:cs="FrankRuehl" w:hint="cs"/>
          <w:sz w:val="20"/>
          <w:szCs w:val="26"/>
          <w:rtl/>
        </w:rPr>
        <w:t xml:space="preserve"> </w:t>
      </w:r>
      <w:r w:rsidR="00FD29C6">
        <w:rPr>
          <w:rFonts w:cs="FrankRuehl" w:hint="cs"/>
          <w:sz w:val="20"/>
          <w:szCs w:val="26"/>
          <w:rtl/>
        </w:rPr>
        <w:t xml:space="preserve"> </w:t>
      </w:r>
      <w:r w:rsidR="008E12AA" w:rsidRPr="004C699F">
        <w:rPr>
          <w:rFonts w:cs="FrankRuehl" w:hint="cs"/>
          <w:sz w:val="20"/>
          <w:szCs w:val="26"/>
          <w:rtl/>
        </w:rPr>
        <w:t xml:space="preserve"> </w:t>
      </w:r>
      <w:r w:rsidR="00FD29C6">
        <w:rPr>
          <w:rFonts w:cs="FrankRuehl" w:hint="cs"/>
          <w:sz w:val="20"/>
          <w:szCs w:val="26"/>
          <w:rtl/>
        </w:rPr>
        <w:t xml:space="preserve">   </w:t>
      </w:r>
      <w:r w:rsidR="00304876" w:rsidRPr="004C699F">
        <w:rPr>
          <w:rFonts w:cs="FrankRuehl" w:hint="cs"/>
          <w:sz w:val="20"/>
          <w:szCs w:val="26"/>
          <w:rtl/>
        </w:rPr>
        <w:t xml:space="preserve">  </w:t>
      </w:r>
      <w:r w:rsidR="00FD29C6">
        <w:rPr>
          <w:rFonts w:cs="FrankRuehl" w:hint="cs"/>
          <w:sz w:val="20"/>
          <w:szCs w:val="26"/>
          <w:rtl/>
        </w:rPr>
        <w:t xml:space="preserve">   </w:t>
      </w:r>
      <w:r w:rsidR="00304876" w:rsidRPr="004C699F">
        <w:rPr>
          <w:rFonts w:cs="FrankRuehl" w:hint="cs"/>
          <w:sz w:val="20"/>
          <w:szCs w:val="26"/>
          <w:rtl/>
        </w:rPr>
        <w:t xml:space="preserve">              </w:t>
      </w:r>
      <w:r w:rsidR="00AC446E" w:rsidRPr="004C699F">
        <w:rPr>
          <w:rFonts w:cs="FrankRuehl" w:hint="cs"/>
          <w:sz w:val="20"/>
          <w:szCs w:val="26"/>
          <w:rtl/>
        </w:rPr>
        <w:t xml:space="preserve"> </w:t>
      </w:r>
      <w:r w:rsidR="00FD29C6">
        <w:rPr>
          <w:rFonts w:cs="FrankRuehl" w:hint="cs"/>
          <w:sz w:val="20"/>
          <w:szCs w:val="26"/>
          <w:rtl/>
        </w:rPr>
        <w:t xml:space="preserve">אדר </w:t>
      </w:r>
      <w:r w:rsidR="00295EC8" w:rsidRPr="004C699F">
        <w:rPr>
          <w:rFonts w:cs="FrankRuehl" w:hint="cs"/>
          <w:sz w:val="20"/>
          <w:szCs w:val="26"/>
          <w:rtl/>
        </w:rPr>
        <w:t>ת</w:t>
      </w:r>
      <w:r w:rsidRPr="004C699F">
        <w:rPr>
          <w:rFonts w:cs="FrankRuehl" w:hint="cs"/>
          <w:sz w:val="20"/>
          <w:szCs w:val="26"/>
          <w:rtl/>
        </w:rPr>
        <w:t>ש"</w:t>
      </w:r>
      <w:r w:rsidR="007A5B6E">
        <w:rPr>
          <w:rFonts w:cs="FrankRuehl" w:hint="cs"/>
          <w:sz w:val="20"/>
          <w:szCs w:val="26"/>
          <w:rtl/>
        </w:rPr>
        <w:t>פ</w:t>
      </w:r>
    </w:p>
    <w:p w:rsidR="001760AF" w:rsidRPr="004C699F" w:rsidRDefault="001760AF" w:rsidP="001E3CB3">
      <w:pPr>
        <w:spacing w:after="0" w:line="240" w:lineRule="auto"/>
        <w:rPr>
          <w:rFonts w:cs="FrankRuehl"/>
          <w:sz w:val="20"/>
          <w:szCs w:val="26"/>
          <w:rtl/>
        </w:rPr>
      </w:pPr>
    </w:p>
    <w:p w:rsidR="004C699F" w:rsidRDefault="004C699F" w:rsidP="001E3CB3">
      <w:pPr>
        <w:spacing w:after="0" w:line="240" w:lineRule="auto"/>
        <w:rPr>
          <w:rFonts w:cs="FrankRuehl" w:hint="cs"/>
          <w:sz w:val="20"/>
          <w:szCs w:val="26"/>
          <w:rtl/>
        </w:rPr>
      </w:pPr>
    </w:p>
    <w:p w:rsidR="00FD29C6" w:rsidRPr="00FD29C6" w:rsidRDefault="005770F7" w:rsidP="00ED3D38">
      <w:pPr>
        <w:spacing w:after="0" w:line="240" w:lineRule="auto"/>
        <w:rPr>
          <w:rFonts w:cs="FrankRuehl"/>
          <w:sz w:val="20"/>
          <w:szCs w:val="26"/>
          <w:rtl/>
        </w:rPr>
      </w:pPr>
      <w:r>
        <w:rPr>
          <w:rFonts w:cs="FrankRuehl" w:hint="cs"/>
          <w:sz w:val="20"/>
          <w:szCs w:val="26"/>
          <w:rtl/>
        </w:rPr>
        <w:t xml:space="preserve">1.  </w:t>
      </w:r>
      <w:r w:rsidR="00FD29C6" w:rsidRPr="00FD29C6">
        <w:rPr>
          <w:rFonts w:cs="FrankRuehl" w:hint="cs"/>
          <w:sz w:val="20"/>
          <w:szCs w:val="26"/>
          <w:rtl/>
        </w:rPr>
        <w:t>מה צריך לשחוט בעוף ובבהמה, לכתחילה ובדיעבד</w:t>
      </w:r>
      <w:r w:rsidR="00644DCA">
        <w:rPr>
          <w:rFonts w:cs="FrankRuehl" w:hint="cs"/>
          <w:sz w:val="20"/>
          <w:szCs w:val="26"/>
          <w:rtl/>
        </w:rPr>
        <w:t>, כדי להתירן באכילה</w:t>
      </w:r>
      <w:r w:rsidR="00FD29C6" w:rsidRPr="00FD29C6">
        <w:rPr>
          <w:rFonts w:cs="FrankRuehl" w:hint="cs"/>
          <w:sz w:val="20"/>
          <w:szCs w:val="26"/>
          <w:rtl/>
        </w:rPr>
        <w:t xml:space="preserve"> </w:t>
      </w:r>
      <w:r w:rsidR="00FD29C6" w:rsidRPr="00FD29C6">
        <w:rPr>
          <w:rFonts w:cs="FrankRuehl"/>
          <w:sz w:val="20"/>
          <w:szCs w:val="26"/>
          <w:rtl/>
        </w:rPr>
        <w:t>–</w:t>
      </w:r>
      <w:r w:rsidR="00FD29C6" w:rsidRPr="00FD29C6">
        <w:rPr>
          <w:rFonts w:cs="FrankRuehl" w:hint="cs"/>
          <w:sz w:val="20"/>
          <w:szCs w:val="26"/>
          <w:rtl/>
        </w:rPr>
        <w:t xml:space="preserve"> לפי הגמ' (כז.)?  האם ב' דיני שחיטה לכתחילה הם מדאורייתא או מדרבנן </w:t>
      </w:r>
      <w:r w:rsidR="00FD29C6" w:rsidRPr="00FD29C6">
        <w:rPr>
          <w:rFonts w:cs="FrankRuehl"/>
          <w:sz w:val="20"/>
          <w:szCs w:val="26"/>
          <w:rtl/>
        </w:rPr>
        <w:t>–</w:t>
      </w:r>
      <w:r w:rsidR="00FD29C6" w:rsidRPr="00FD29C6">
        <w:rPr>
          <w:rFonts w:cs="FrankRuehl" w:hint="cs"/>
          <w:sz w:val="20"/>
          <w:szCs w:val="26"/>
          <w:rtl/>
        </w:rPr>
        <w:t xml:space="preserve"> לפי הר"ן, הרמב"ם, ורש"י?</w:t>
      </w:r>
    </w:p>
    <w:p w:rsidR="00FD29C6" w:rsidRDefault="005E7276" w:rsidP="00FD29C6">
      <w:pPr>
        <w:spacing w:after="0" w:line="240" w:lineRule="auto"/>
        <w:rPr>
          <w:rFonts w:cs="FrankRuehl" w:hint="cs"/>
          <w:sz w:val="20"/>
          <w:szCs w:val="26"/>
          <w:rtl/>
        </w:rPr>
      </w:pPr>
      <w:r>
        <w:rPr>
          <w:rFonts w:cs="FrankRuehl" w:hint="cs"/>
          <w:sz w:val="20"/>
          <w:szCs w:val="26"/>
          <w:rtl/>
        </w:rPr>
        <w:t>[גמ' (כז.) ורש"י שם, רש"י (כא: ד"ה ואינו), רמב"ם הל' שחיטה (פ"א ה"א) וכסף משנה שם]</w:t>
      </w:r>
    </w:p>
    <w:p w:rsidR="005E7276" w:rsidRPr="00FD29C6" w:rsidRDefault="005E7276" w:rsidP="00FD29C6">
      <w:pPr>
        <w:spacing w:after="0" w:line="240" w:lineRule="auto"/>
        <w:rPr>
          <w:rFonts w:cs="FrankRuehl"/>
          <w:sz w:val="20"/>
          <w:szCs w:val="26"/>
          <w:rtl/>
        </w:rPr>
      </w:pPr>
    </w:p>
    <w:p w:rsidR="00FD29C6" w:rsidRPr="00FD29C6" w:rsidRDefault="005770F7" w:rsidP="00FD29C6">
      <w:pPr>
        <w:spacing w:after="0" w:line="240" w:lineRule="auto"/>
        <w:rPr>
          <w:rFonts w:cs="FrankRuehl"/>
          <w:sz w:val="20"/>
          <w:szCs w:val="26"/>
          <w:rtl/>
        </w:rPr>
      </w:pPr>
      <w:r>
        <w:rPr>
          <w:rFonts w:cs="FrankRuehl" w:hint="cs"/>
          <w:sz w:val="20"/>
          <w:szCs w:val="26"/>
          <w:rtl/>
        </w:rPr>
        <w:t xml:space="preserve">2.  </w:t>
      </w:r>
      <w:r w:rsidR="00FD29C6" w:rsidRPr="00FD29C6">
        <w:rPr>
          <w:rFonts w:cs="FrankRuehl" w:hint="cs"/>
          <w:sz w:val="20"/>
          <w:szCs w:val="26"/>
          <w:rtl/>
        </w:rPr>
        <w:t>מה קשה על שיטת הרמב"ם בדין לכתחילה בשחיטה מדברי התוס' בנדה (סו:)?  כיצד אפשר ליישב קושיא זו?  מה הקשה הרמב"ן על שיטת הרמב"ם?  כיצד אפשר ליישב קושיא זו?  תן ראיה לכך מדברי הראשונים.</w:t>
      </w:r>
    </w:p>
    <w:p w:rsidR="005E7276" w:rsidRDefault="005E7276" w:rsidP="00FD29C6">
      <w:pPr>
        <w:spacing w:after="0" w:line="240" w:lineRule="auto"/>
        <w:rPr>
          <w:rFonts w:cs="FrankRuehl" w:hint="cs"/>
          <w:sz w:val="20"/>
          <w:szCs w:val="26"/>
          <w:rtl/>
        </w:rPr>
      </w:pPr>
      <w:r>
        <w:rPr>
          <w:rFonts w:cs="FrankRuehl" w:hint="cs"/>
          <w:sz w:val="20"/>
          <w:szCs w:val="26"/>
          <w:rtl/>
        </w:rPr>
        <w:t>[תוס' נדה (סו: ד"ה כל), רמב"ם ספר המצוות (מ"ע קמו), רמב"ן (כז.), רא"ש ור"ח ב"ק (ט:)]</w:t>
      </w:r>
    </w:p>
    <w:p w:rsidR="00FD29C6" w:rsidRPr="00FD29C6" w:rsidRDefault="00FD29C6" w:rsidP="00FD29C6">
      <w:pPr>
        <w:spacing w:after="0" w:line="240" w:lineRule="auto"/>
        <w:rPr>
          <w:rFonts w:cs="FrankRuehl"/>
          <w:sz w:val="20"/>
          <w:szCs w:val="26"/>
          <w:rtl/>
        </w:rPr>
      </w:pPr>
    </w:p>
    <w:p w:rsidR="00FD29C6" w:rsidRPr="00FD29C6" w:rsidRDefault="005770F7" w:rsidP="00FD29C6">
      <w:pPr>
        <w:spacing w:after="0" w:line="240" w:lineRule="auto"/>
        <w:rPr>
          <w:rFonts w:cs="FrankRuehl"/>
          <w:sz w:val="20"/>
          <w:szCs w:val="26"/>
          <w:rtl/>
        </w:rPr>
      </w:pPr>
      <w:r>
        <w:rPr>
          <w:rFonts w:cs="FrankRuehl" w:hint="cs"/>
          <w:sz w:val="20"/>
          <w:szCs w:val="26"/>
          <w:rtl/>
        </w:rPr>
        <w:t xml:space="preserve">3.  </w:t>
      </w:r>
      <w:r w:rsidR="00FD29C6" w:rsidRPr="00FD29C6">
        <w:rPr>
          <w:rFonts w:cs="FrankRuehl" w:hint="cs"/>
          <w:sz w:val="20"/>
          <w:szCs w:val="26"/>
          <w:rtl/>
        </w:rPr>
        <w:t xml:space="preserve">האם שחיטה היא מצוה או לא </w:t>
      </w:r>
      <w:r w:rsidR="00FD29C6" w:rsidRPr="00FD29C6">
        <w:rPr>
          <w:rFonts w:cs="FrankRuehl"/>
          <w:sz w:val="20"/>
          <w:szCs w:val="26"/>
          <w:rtl/>
        </w:rPr>
        <w:t>–</w:t>
      </w:r>
      <w:r w:rsidR="00FD29C6" w:rsidRPr="00FD29C6">
        <w:rPr>
          <w:rFonts w:cs="FrankRuehl" w:hint="cs"/>
          <w:sz w:val="20"/>
          <w:szCs w:val="26"/>
          <w:rtl/>
        </w:rPr>
        <w:t xml:space="preserve"> לפי הרמב"ם (לפירוש הכסף משנה), ולפי הראב"ד?  מבואר בגמ' ד"בהמה בחייה בחזקת איסור עומדת עד שיודע לך במה נשחטה."  מה פירוש "בחזקת איסור" </w:t>
      </w:r>
      <w:r w:rsidR="00FD29C6" w:rsidRPr="00FD29C6">
        <w:rPr>
          <w:rFonts w:cs="FrankRuehl"/>
          <w:sz w:val="20"/>
          <w:szCs w:val="26"/>
          <w:rtl/>
        </w:rPr>
        <w:t>–</w:t>
      </w:r>
      <w:r w:rsidR="00FD29C6" w:rsidRPr="00FD29C6">
        <w:rPr>
          <w:rFonts w:cs="FrankRuehl" w:hint="cs"/>
          <w:sz w:val="20"/>
          <w:szCs w:val="26"/>
          <w:rtl/>
        </w:rPr>
        <w:t xml:space="preserve"> לפי רש"י?  מה הקשו עליו התוס' בביצה?  כיצד פירשו התוס'?</w:t>
      </w:r>
    </w:p>
    <w:p w:rsidR="00FD29C6" w:rsidRDefault="005E7276" w:rsidP="00FD29C6">
      <w:pPr>
        <w:spacing w:after="0" w:line="240" w:lineRule="auto"/>
        <w:rPr>
          <w:rFonts w:cs="FrankRuehl" w:hint="cs"/>
          <w:sz w:val="20"/>
          <w:szCs w:val="26"/>
          <w:rtl/>
        </w:rPr>
      </w:pPr>
      <w:r>
        <w:rPr>
          <w:rFonts w:cs="FrankRuehl" w:hint="cs"/>
          <w:sz w:val="20"/>
          <w:szCs w:val="26"/>
          <w:rtl/>
        </w:rPr>
        <w:t>[רמב"ם וראב"ד וכסף משנה בספר המצוות שם, תוס' ביצה (כה. ד"ה בחזקת)]</w:t>
      </w:r>
    </w:p>
    <w:p w:rsidR="005E7276" w:rsidRPr="00FD29C6" w:rsidRDefault="005E7276" w:rsidP="00FD29C6">
      <w:pPr>
        <w:spacing w:after="0" w:line="240" w:lineRule="auto"/>
        <w:rPr>
          <w:rFonts w:cs="FrankRuehl"/>
          <w:sz w:val="20"/>
          <w:szCs w:val="26"/>
          <w:rtl/>
        </w:rPr>
      </w:pPr>
    </w:p>
    <w:p w:rsidR="00FD29C6" w:rsidRPr="00FD29C6" w:rsidRDefault="005770F7" w:rsidP="00FD29C6">
      <w:pPr>
        <w:spacing w:after="0" w:line="240" w:lineRule="auto"/>
        <w:rPr>
          <w:rFonts w:cs="FrankRuehl"/>
          <w:sz w:val="20"/>
          <w:szCs w:val="26"/>
          <w:rtl/>
        </w:rPr>
      </w:pPr>
      <w:r>
        <w:rPr>
          <w:rFonts w:cs="FrankRuehl" w:hint="cs"/>
          <w:sz w:val="20"/>
          <w:szCs w:val="26"/>
          <w:rtl/>
        </w:rPr>
        <w:t xml:space="preserve">4.  </w:t>
      </w:r>
      <w:r w:rsidR="00FD29C6" w:rsidRPr="00FD29C6">
        <w:rPr>
          <w:rFonts w:cs="FrankRuehl" w:hint="cs"/>
          <w:sz w:val="20"/>
          <w:szCs w:val="26"/>
          <w:rtl/>
        </w:rPr>
        <w:t xml:space="preserve">האם אלם השומע ואינו מדבר יכול לשחוט לכתחילה </w:t>
      </w:r>
      <w:r w:rsidR="00FD29C6" w:rsidRPr="00FD29C6">
        <w:rPr>
          <w:rFonts w:cs="FrankRuehl"/>
          <w:sz w:val="20"/>
          <w:szCs w:val="26"/>
          <w:rtl/>
        </w:rPr>
        <w:t>–</w:t>
      </w:r>
      <w:r w:rsidR="00FD29C6" w:rsidRPr="00FD29C6">
        <w:rPr>
          <w:rFonts w:cs="FrankRuehl" w:hint="cs"/>
          <w:sz w:val="20"/>
          <w:szCs w:val="26"/>
          <w:rtl/>
        </w:rPr>
        <w:t xml:space="preserve"> לפי הרא"ש, ולפי האור זרוע?  מה הקשה הט"ז על האור זרוע?  ומה תירץ על קושיתו?  למה הרא"ש חולק על האור זרוע </w:t>
      </w:r>
      <w:r w:rsidR="00FD29C6" w:rsidRPr="00FD29C6">
        <w:rPr>
          <w:rFonts w:cs="FrankRuehl"/>
          <w:sz w:val="20"/>
          <w:szCs w:val="26"/>
          <w:rtl/>
        </w:rPr>
        <w:t>–</w:t>
      </w:r>
      <w:r w:rsidR="00FD29C6" w:rsidRPr="00FD29C6">
        <w:rPr>
          <w:rFonts w:cs="FrankRuehl" w:hint="cs"/>
          <w:sz w:val="20"/>
          <w:szCs w:val="26"/>
          <w:rtl/>
        </w:rPr>
        <w:t xml:space="preserve"> לפי הט"ז?  מה קשה על זה מדברי הרא"ש בכתובות?  מה תירץ על זה הג"ר צבי פסח פראנק?</w:t>
      </w:r>
    </w:p>
    <w:p w:rsidR="00FD29C6" w:rsidRDefault="00AA6587" w:rsidP="00FD29C6">
      <w:pPr>
        <w:spacing w:after="0" w:line="240" w:lineRule="auto"/>
        <w:rPr>
          <w:rFonts w:cs="FrankRuehl" w:hint="cs"/>
          <w:sz w:val="20"/>
          <w:szCs w:val="26"/>
          <w:rtl/>
        </w:rPr>
      </w:pPr>
      <w:r>
        <w:rPr>
          <w:rFonts w:cs="FrankRuehl" w:hint="cs"/>
          <w:sz w:val="20"/>
          <w:szCs w:val="26"/>
          <w:rtl/>
        </w:rPr>
        <w:t>[רא"ש (פ"א סי' ג) והגהות אשר"י שם, ט"ז (יו"ד סי' א ס"ק יז), רא"ש כתובות (פ"א סי' יב)]</w:t>
      </w:r>
    </w:p>
    <w:p w:rsidR="005E7276" w:rsidRPr="00FD29C6" w:rsidRDefault="005E7276" w:rsidP="00FD29C6">
      <w:pPr>
        <w:spacing w:after="0" w:line="240" w:lineRule="auto"/>
        <w:rPr>
          <w:rFonts w:cs="FrankRuehl"/>
          <w:sz w:val="20"/>
          <w:szCs w:val="26"/>
          <w:rtl/>
        </w:rPr>
      </w:pPr>
    </w:p>
    <w:p w:rsidR="00FD29C6" w:rsidRPr="00FD29C6" w:rsidRDefault="005770F7" w:rsidP="00FD29C6">
      <w:pPr>
        <w:spacing w:after="0" w:line="240" w:lineRule="auto"/>
        <w:rPr>
          <w:rFonts w:cs="FrankRuehl"/>
          <w:sz w:val="20"/>
          <w:szCs w:val="26"/>
          <w:rtl/>
        </w:rPr>
      </w:pPr>
      <w:r>
        <w:rPr>
          <w:rFonts w:cs="FrankRuehl" w:hint="cs"/>
          <w:sz w:val="20"/>
          <w:szCs w:val="26"/>
          <w:rtl/>
        </w:rPr>
        <w:t xml:space="preserve">5.  </w:t>
      </w:r>
      <w:r w:rsidR="00FD29C6" w:rsidRPr="00FD29C6">
        <w:rPr>
          <w:rFonts w:cs="FrankRuehl" w:hint="cs"/>
          <w:sz w:val="20"/>
          <w:szCs w:val="26"/>
          <w:rtl/>
        </w:rPr>
        <w:t>מה היא שיטת רש"י בענין שהייה במיעוט בתרא?  מה הקשו עליו הראשונים?  כיצד אפשר ליישב הקושיא?  מה חידש הסמ"ק לדעת רש"י?  מה קשה עליו?  כיצד אפשר ליישב שיטתו?</w:t>
      </w:r>
    </w:p>
    <w:p w:rsidR="00FD29C6" w:rsidRDefault="00AA6587" w:rsidP="00FD29C6">
      <w:pPr>
        <w:spacing w:after="0" w:line="240" w:lineRule="auto"/>
        <w:rPr>
          <w:rFonts w:cs="FrankRuehl" w:hint="cs"/>
          <w:sz w:val="20"/>
          <w:szCs w:val="26"/>
          <w:rtl/>
        </w:rPr>
      </w:pPr>
      <w:r>
        <w:rPr>
          <w:rFonts w:cs="FrankRuehl" w:hint="cs"/>
          <w:sz w:val="20"/>
          <w:szCs w:val="26"/>
          <w:rtl/>
        </w:rPr>
        <w:t>[רש"י (לב. ד"ה במיעוט), ב"י (יו"ד סי' כג)]</w:t>
      </w:r>
    </w:p>
    <w:p w:rsidR="00AA6587" w:rsidRPr="00FD29C6" w:rsidRDefault="00AA6587" w:rsidP="00FD29C6">
      <w:pPr>
        <w:spacing w:after="0" w:line="240" w:lineRule="auto"/>
        <w:rPr>
          <w:rFonts w:cs="FrankRuehl"/>
          <w:sz w:val="20"/>
          <w:szCs w:val="26"/>
          <w:rtl/>
        </w:rPr>
      </w:pPr>
    </w:p>
    <w:p w:rsidR="00FD29C6" w:rsidRPr="00FD29C6" w:rsidRDefault="005770F7" w:rsidP="00ED3D38">
      <w:pPr>
        <w:spacing w:after="0" w:line="240" w:lineRule="auto"/>
        <w:rPr>
          <w:rFonts w:cs="FrankRuehl"/>
          <w:sz w:val="20"/>
          <w:szCs w:val="26"/>
          <w:rtl/>
        </w:rPr>
      </w:pPr>
      <w:r>
        <w:rPr>
          <w:rFonts w:cs="FrankRuehl" w:hint="cs"/>
          <w:sz w:val="20"/>
          <w:szCs w:val="26"/>
          <w:rtl/>
        </w:rPr>
        <w:t xml:space="preserve">6.  </w:t>
      </w:r>
      <w:r w:rsidR="00FD29C6" w:rsidRPr="00FD29C6">
        <w:rPr>
          <w:rFonts w:cs="FrankRuehl" w:hint="cs"/>
          <w:sz w:val="20"/>
          <w:szCs w:val="26"/>
          <w:rtl/>
        </w:rPr>
        <w:t xml:space="preserve">לפי מסקנת הגמ' "ושחט את בן הבקר" אתא לאשמועינן דלא לשויה גיסטרא.  כיצד פירש רש"י ענין זה?  תן ב' </w:t>
      </w:r>
      <w:r w:rsidR="00ED3D38">
        <w:rPr>
          <w:rFonts w:cs="FrankRuehl" w:hint="cs"/>
          <w:sz w:val="20"/>
          <w:szCs w:val="26"/>
          <w:rtl/>
        </w:rPr>
        <w:t>פירושים</w:t>
      </w:r>
      <w:r w:rsidR="00FD29C6" w:rsidRPr="00FD29C6">
        <w:rPr>
          <w:rFonts w:cs="FrankRuehl" w:hint="cs"/>
          <w:sz w:val="20"/>
          <w:szCs w:val="26"/>
          <w:rtl/>
        </w:rPr>
        <w:t>.  במה נחלקו הראשונים בביאור לישנא קמא דרש"י?  מה קשה על שיטת הראבי"ה בזה?  מה תירץ על ז</w:t>
      </w:r>
      <w:bookmarkStart w:id="0" w:name="_GoBack"/>
      <w:bookmarkEnd w:id="0"/>
      <w:r w:rsidR="00FD29C6" w:rsidRPr="00FD29C6">
        <w:rPr>
          <w:rFonts w:cs="FrankRuehl" w:hint="cs"/>
          <w:sz w:val="20"/>
          <w:szCs w:val="26"/>
          <w:rtl/>
        </w:rPr>
        <w:t>ה הרשב"א?  מה הקשה עליו הט"ז?  למה אין זו קושיא לשיטת רש"י (קיג.)?</w:t>
      </w:r>
    </w:p>
    <w:p w:rsidR="00FD29C6" w:rsidRDefault="00AA6587" w:rsidP="00FD29C6">
      <w:pPr>
        <w:spacing w:after="0" w:line="240" w:lineRule="auto"/>
        <w:rPr>
          <w:rFonts w:cs="FrankRuehl" w:hint="cs"/>
          <w:sz w:val="20"/>
          <w:szCs w:val="26"/>
          <w:rtl/>
        </w:rPr>
      </w:pPr>
      <w:r>
        <w:rPr>
          <w:rFonts w:cs="FrankRuehl" w:hint="cs"/>
          <w:sz w:val="20"/>
          <w:szCs w:val="26"/>
          <w:rtl/>
        </w:rPr>
        <w:t>[רש"י (כז. ד"ה דלא), מרדכי (סי' תרב), רשב"א (כז.), גמ' (קיג.) ורש"י שם, ט"ז (סי' כד ס"ק ב)]</w:t>
      </w:r>
    </w:p>
    <w:p w:rsidR="00AA6587" w:rsidRPr="00FD29C6" w:rsidRDefault="00AA6587" w:rsidP="00FD29C6">
      <w:pPr>
        <w:spacing w:after="0" w:line="240" w:lineRule="auto"/>
        <w:rPr>
          <w:rFonts w:cs="FrankRuehl"/>
          <w:sz w:val="20"/>
          <w:szCs w:val="26"/>
          <w:rtl/>
        </w:rPr>
      </w:pPr>
    </w:p>
    <w:p w:rsidR="00FD29C6" w:rsidRPr="00FD29C6" w:rsidRDefault="005770F7" w:rsidP="00FD29C6">
      <w:pPr>
        <w:spacing w:after="0" w:line="240" w:lineRule="auto"/>
        <w:rPr>
          <w:rFonts w:cs="FrankRuehl"/>
          <w:sz w:val="20"/>
          <w:szCs w:val="26"/>
          <w:rtl/>
        </w:rPr>
      </w:pPr>
      <w:r>
        <w:rPr>
          <w:rFonts w:cs="FrankRuehl" w:hint="cs"/>
          <w:sz w:val="20"/>
          <w:szCs w:val="26"/>
          <w:rtl/>
        </w:rPr>
        <w:t xml:space="preserve">7.  </w:t>
      </w:r>
      <w:r w:rsidR="00FD29C6" w:rsidRPr="00FD29C6">
        <w:rPr>
          <w:rFonts w:cs="FrankRuehl" w:hint="cs"/>
          <w:sz w:val="20"/>
          <w:szCs w:val="26"/>
          <w:rtl/>
        </w:rPr>
        <w:t>כיצד ביאר הב"ח בשיטת רש"י ללישנא קמא?  כיצד אפשר לבאר דברי הב"ח לפי הט"ז וספר האשכול?  מתי אף הב"ח מודה דאין איסור לשויה גיסטרא?</w:t>
      </w:r>
    </w:p>
    <w:p w:rsidR="00FD29C6" w:rsidRDefault="00AA6587" w:rsidP="00FD29C6">
      <w:pPr>
        <w:spacing w:after="0" w:line="240" w:lineRule="auto"/>
        <w:rPr>
          <w:rFonts w:cs="FrankRuehl" w:hint="cs"/>
          <w:sz w:val="20"/>
          <w:szCs w:val="26"/>
          <w:rtl/>
        </w:rPr>
      </w:pPr>
      <w:r>
        <w:rPr>
          <w:rFonts w:cs="FrankRuehl" w:hint="cs"/>
          <w:sz w:val="20"/>
          <w:szCs w:val="26"/>
          <w:rtl/>
        </w:rPr>
        <w:t>[ב"ח (יו"ד סי' כד), ט"ז שם וספר האשכול הל' שחיטה (עמ' 20)]</w:t>
      </w:r>
    </w:p>
    <w:p w:rsidR="00AA6587" w:rsidRPr="00FD29C6" w:rsidRDefault="00AA6587" w:rsidP="00FD29C6">
      <w:pPr>
        <w:spacing w:after="0" w:line="240" w:lineRule="auto"/>
        <w:rPr>
          <w:rFonts w:cs="FrankRuehl"/>
          <w:sz w:val="20"/>
          <w:szCs w:val="26"/>
          <w:rtl/>
        </w:rPr>
      </w:pPr>
    </w:p>
    <w:p w:rsidR="00FD29C6" w:rsidRPr="00FD29C6" w:rsidRDefault="005770F7" w:rsidP="00FD29C6">
      <w:pPr>
        <w:spacing w:after="0" w:line="240" w:lineRule="auto"/>
        <w:rPr>
          <w:rFonts w:cs="FrankRuehl"/>
          <w:sz w:val="20"/>
          <w:szCs w:val="26"/>
          <w:rtl/>
        </w:rPr>
      </w:pPr>
      <w:r>
        <w:rPr>
          <w:rFonts w:cs="FrankRuehl" w:hint="cs"/>
          <w:sz w:val="20"/>
          <w:szCs w:val="26"/>
          <w:rtl/>
        </w:rPr>
        <w:t xml:space="preserve">8.  </w:t>
      </w:r>
      <w:r w:rsidR="00FD29C6" w:rsidRPr="00FD29C6">
        <w:rPr>
          <w:rFonts w:cs="FrankRuehl" w:hint="cs"/>
          <w:sz w:val="20"/>
          <w:szCs w:val="26"/>
          <w:rtl/>
        </w:rPr>
        <w:t xml:space="preserve">מבואר בגמ' דאין שחיטה אלא מן הצואר.  במה נחלקו הרשב"א והרמב"ם בביאור דין זה?  מהו דין השוחט מן הצדדין, ומחזיר סימנים לאחורי העורף לפי כל א' מהם?  במה תלויה מחלוקת זו </w:t>
      </w:r>
      <w:r w:rsidR="00FD29C6" w:rsidRPr="00FD29C6">
        <w:rPr>
          <w:rFonts w:cs="FrankRuehl"/>
          <w:sz w:val="20"/>
          <w:szCs w:val="26"/>
          <w:rtl/>
        </w:rPr>
        <w:t>–</w:t>
      </w:r>
      <w:r w:rsidR="00FD29C6" w:rsidRPr="00FD29C6">
        <w:rPr>
          <w:rFonts w:cs="FrankRuehl" w:hint="cs"/>
          <w:sz w:val="20"/>
          <w:szCs w:val="26"/>
          <w:rtl/>
        </w:rPr>
        <w:t xml:space="preserve"> לפי הלב אריה?</w:t>
      </w:r>
    </w:p>
    <w:p w:rsidR="00FD29C6" w:rsidRDefault="00AA6587" w:rsidP="00AA6587">
      <w:pPr>
        <w:spacing w:after="0" w:line="240" w:lineRule="auto"/>
        <w:rPr>
          <w:rFonts w:cs="FrankRuehl" w:hint="cs"/>
          <w:sz w:val="20"/>
          <w:szCs w:val="26"/>
          <w:rtl/>
        </w:rPr>
      </w:pPr>
      <w:r>
        <w:rPr>
          <w:rFonts w:cs="FrankRuehl" w:hint="cs"/>
          <w:sz w:val="20"/>
          <w:szCs w:val="26"/>
          <w:rtl/>
        </w:rPr>
        <w:t>[רשב"א (כ. ד"ה מאי), רמב"ם הל' שחיטה (פ"א ה"ד-ה, ט), משנה (יט:) ולב אריה שם]</w:t>
      </w:r>
    </w:p>
    <w:p w:rsidR="00AA6587" w:rsidRPr="00FD29C6" w:rsidRDefault="00AA6587" w:rsidP="00FD29C6">
      <w:pPr>
        <w:spacing w:after="0" w:line="240" w:lineRule="auto"/>
        <w:rPr>
          <w:rFonts w:cs="FrankRuehl" w:hint="cs"/>
          <w:sz w:val="20"/>
          <w:szCs w:val="26"/>
          <w:rtl/>
        </w:rPr>
      </w:pPr>
    </w:p>
    <w:p w:rsidR="00FD29C6" w:rsidRPr="00FD29C6" w:rsidRDefault="005770F7" w:rsidP="00FD29C6">
      <w:pPr>
        <w:spacing w:after="0" w:line="240" w:lineRule="auto"/>
        <w:rPr>
          <w:rFonts w:cs="FrankRuehl"/>
          <w:sz w:val="20"/>
          <w:szCs w:val="26"/>
          <w:rtl/>
        </w:rPr>
      </w:pPr>
      <w:r>
        <w:rPr>
          <w:rFonts w:cs="FrankRuehl" w:hint="cs"/>
          <w:sz w:val="20"/>
          <w:szCs w:val="26"/>
          <w:rtl/>
        </w:rPr>
        <w:t xml:space="preserve">9.  </w:t>
      </w:r>
      <w:r w:rsidR="00FD29C6" w:rsidRPr="00FD29C6">
        <w:rPr>
          <w:rFonts w:cs="FrankRuehl" w:hint="cs"/>
          <w:sz w:val="20"/>
          <w:szCs w:val="26"/>
          <w:rtl/>
        </w:rPr>
        <w:t xml:space="preserve">האם דגים שמתו מאליהן בתוך המים מותרים </w:t>
      </w:r>
      <w:r w:rsidR="00FD29C6" w:rsidRPr="00FD29C6">
        <w:rPr>
          <w:rFonts w:cs="FrankRuehl"/>
          <w:sz w:val="20"/>
          <w:szCs w:val="26"/>
          <w:rtl/>
        </w:rPr>
        <w:t>–</w:t>
      </w:r>
      <w:r w:rsidR="00FD29C6" w:rsidRPr="00FD29C6">
        <w:rPr>
          <w:rFonts w:cs="FrankRuehl" w:hint="cs"/>
          <w:sz w:val="20"/>
          <w:szCs w:val="26"/>
          <w:rtl/>
        </w:rPr>
        <w:t xml:space="preserve"> לדעת הרמב"ם, ולדעת רב סעדיה גאון?  מה קשה בדברי הרמב"ם?  מה תירצו על זה הכסף משנה והמעשה רוקח?  תן ראיה מדברי הגמ' (עה.) דאסיפה בדגים היא מתיר כשחיטה.</w:t>
      </w:r>
    </w:p>
    <w:p w:rsidR="00FD29C6" w:rsidRDefault="00AA6587" w:rsidP="00FD29C6">
      <w:pPr>
        <w:spacing w:after="0" w:line="240" w:lineRule="auto"/>
        <w:rPr>
          <w:rFonts w:cs="FrankRuehl" w:hint="cs"/>
          <w:sz w:val="20"/>
          <w:szCs w:val="26"/>
          <w:rtl/>
        </w:rPr>
      </w:pPr>
      <w:r>
        <w:rPr>
          <w:rFonts w:cs="FrankRuehl" w:hint="cs"/>
          <w:sz w:val="20"/>
          <w:szCs w:val="26"/>
          <w:rtl/>
        </w:rPr>
        <w:t>[רמב"ם הל' שחיטה (פ"א ה"ג) והגהות מיימוניות כסף משנה ומעשה רוקח שם, גמ' (עה.)]</w:t>
      </w:r>
    </w:p>
    <w:p w:rsidR="00AA6587" w:rsidRPr="00FD29C6" w:rsidRDefault="00AA6587" w:rsidP="00FD29C6">
      <w:pPr>
        <w:spacing w:after="0" w:line="240" w:lineRule="auto"/>
        <w:rPr>
          <w:rFonts w:cs="FrankRuehl"/>
          <w:sz w:val="20"/>
          <w:szCs w:val="26"/>
          <w:rtl/>
        </w:rPr>
      </w:pPr>
    </w:p>
    <w:p w:rsidR="00FD29C6" w:rsidRPr="00FD29C6" w:rsidRDefault="005770F7" w:rsidP="00FD29C6">
      <w:pPr>
        <w:spacing w:after="0" w:line="240" w:lineRule="auto"/>
        <w:rPr>
          <w:rFonts w:cs="FrankRuehl"/>
          <w:sz w:val="20"/>
          <w:szCs w:val="26"/>
          <w:rtl/>
        </w:rPr>
      </w:pPr>
      <w:r>
        <w:rPr>
          <w:rFonts w:cs="FrankRuehl" w:hint="cs"/>
          <w:sz w:val="20"/>
          <w:szCs w:val="26"/>
          <w:rtl/>
        </w:rPr>
        <w:t xml:space="preserve">10.  </w:t>
      </w:r>
      <w:r w:rsidR="00FD29C6" w:rsidRPr="00FD29C6">
        <w:rPr>
          <w:rFonts w:cs="FrankRuehl" w:hint="cs"/>
          <w:sz w:val="20"/>
          <w:szCs w:val="26"/>
          <w:rtl/>
        </w:rPr>
        <w:t>מבואר בגמ' דלמ"ד אין שחיטה לעוף מה"ת נחירתו זוהי שחיטתו.  תן ב' דרכים לבאר דין זה.  מה הקשה המהר"ץ חיות ביומא על דברי רבינו מאיר לגבי נחירת עוף ע"י גוי?  כיצד אפשר ליישב קושיתו?  במה נחלקו הרמב"ן ורש"י במקור הדין דלמ"ד אשל"ע מן התורה צריך לנחור העוף בסימנים.  באר במה נחלקו.</w:t>
      </w:r>
    </w:p>
    <w:p w:rsidR="00FD29C6" w:rsidRDefault="00AA6587" w:rsidP="00AA6587">
      <w:pPr>
        <w:spacing w:after="0" w:line="240" w:lineRule="auto"/>
        <w:rPr>
          <w:rFonts w:cs="FrankRuehl" w:hint="cs"/>
          <w:sz w:val="20"/>
          <w:szCs w:val="26"/>
          <w:rtl/>
        </w:rPr>
      </w:pPr>
      <w:r>
        <w:rPr>
          <w:rFonts w:cs="FrankRuehl" w:hint="cs"/>
          <w:sz w:val="20"/>
          <w:szCs w:val="26"/>
          <w:rtl/>
        </w:rPr>
        <w:lastRenderedPageBreak/>
        <w:t>[רא"ש יומא (פ"ח סי' יד) ומהר"ץ חיות שם, רמב"ן (כז: ד"ה אין), רש"י (כח. ד"ה לטהרה)]</w:t>
      </w:r>
    </w:p>
    <w:p w:rsidR="00AA6587" w:rsidRPr="00FD29C6" w:rsidRDefault="00AA6587" w:rsidP="00AA6587">
      <w:pPr>
        <w:spacing w:after="0" w:line="240" w:lineRule="auto"/>
        <w:rPr>
          <w:rFonts w:cs="FrankRuehl"/>
          <w:sz w:val="20"/>
          <w:szCs w:val="26"/>
          <w:rtl/>
        </w:rPr>
      </w:pPr>
    </w:p>
    <w:p w:rsidR="00FD29C6" w:rsidRPr="00FD29C6" w:rsidRDefault="005770F7" w:rsidP="00FD29C6">
      <w:pPr>
        <w:spacing w:after="0" w:line="240" w:lineRule="auto"/>
        <w:rPr>
          <w:rFonts w:cs="FrankRuehl"/>
          <w:sz w:val="20"/>
          <w:szCs w:val="26"/>
          <w:rtl/>
        </w:rPr>
      </w:pPr>
      <w:r>
        <w:rPr>
          <w:rFonts w:cs="FrankRuehl" w:hint="cs"/>
          <w:sz w:val="20"/>
          <w:szCs w:val="26"/>
          <w:rtl/>
        </w:rPr>
        <w:t xml:space="preserve">11.  </w:t>
      </w:r>
      <w:r w:rsidR="00FD29C6" w:rsidRPr="00FD29C6">
        <w:rPr>
          <w:rFonts w:cs="FrankRuehl" w:hint="cs"/>
          <w:sz w:val="20"/>
          <w:szCs w:val="26"/>
          <w:rtl/>
        </w:rPr>
        <w:t xml:space="preserve">מבואר במשנה (כז.) דצריך לשחוט רק סימן א' בעוף.  איזה סימן צריך לשחוט </w:t>
      </w:r>
      <w:r w:rsidR="00FD29C6" w:rsidRPr="00FD29C6">
        <w:rPr>
          <w:rFonts w:cs="FrankRuehl"/>
          <w:sz w:val="20"/>
          <w:szCs w:val="26"/>
          <w:rtl/>
        </w:rPr>
        <w:t>–</w:t>
      </w:r>
      <w:r w:rsidR="00FD29C6" w:rsidRPr="00FD29C6">
        <w:rPr>
          <w:rFonts w:cs="FrankRuehl" w:hint="cs"/>
          <w:sz w:val="20"/>
          <w:szCs w:val="26"/>
          <w:rtl/>
        </w:rPr>
        <w:t xml:space="preserve"> לפי רב נחמן, ולפי רב אדא בר אהבה?  ולמה?  לפי מסקנת הגמ', מתי אף ראב"א מודה לרב נחמן?</w:t>
      </w:r>
    </w:p>
    <w:p w:rsidR="00FD29C6" w:rsidRDefault="00AA6587" w:rsidP="00FD29C6">
      <w:pPr>
        <w:spacing w:after="0" w:line="240" w:lineRule="auto"/>
        <w:rPr>
          <w:rFonts w:cs="FrankRuehl" w:hint="cs"/>
          <w:sz w:val="20"/>
          <w:szCs w:val="26"/>
          <w:rtl/>
        </w:rPr>
      </w:pPr>
      <w:r>
        <w:rPr>
          <w:rFonts w:cs="FrankRuehl" w:hint="cs"/>
          <w:sz w:val="20"/>
          <w:szCs w:val="26"/>
          <w:rtl/>
        </w:rPr>
        <w:t>[גמ' (כח.) ורש"י שם]</w:t>
      </w:r>
    </w:p>
    <w:p w:rsidR="00AA6587" w:rsidRPr="00FD29C6" w:rsidRDefault="00AA6587" w:rsidP="00FD29C6">
      <w:pPr>
        <w:spacing w:after="0" w:line="240" w:lineRule="auto"/>
        <w:rPr>
          <w:rFonts w:cs="FrankRuehl"/>
          <w:sz w:val="20"/>
          <w:szCs w:val="26"/>
          <w:rtl/>
        </w:rPr>
      </w:pPr>
    </w:p>
    <w:p w:rsidR="00FD29C6" w:rsidRPr="00FD29C6" w:rsidRDefault="005770F7" w:rsidP="00FD29C6">
      <w:pPr>
        <w:spacing w:after="0" w:line="240" w:lineRule="auto"/>
        <w:rPr>
          <w:rFonts w:cs="FrankRuehl"/>
          <w:sz w:val="20"/>
          <w:szCs w:val="26"/>
          <w:rtl/>
        </w:rPr>
      </w:pPr>
      <w:r>
        <w:rPr>
          <w:rFonts w:cs="FrankRuehl" w:hint="cs"/>
          <w:sz w:val="20"/>
          <w:szCs w:val="26"/>
          <w:rtl/>
        </w:rPr>
        <w:t xml:space="preserve">12.  </w:t>
      </w:r>
      <w:r w:rsidR="00FD29C6" w:rsidRPr="00FD29C6">
        <w:rPr>
          <w:rFonts w:cs="FrankRuehl" w:hint="cs"/>
          <w:sz w:val="20"/>
          <w:szCs w:val="26"/>
          <w:rtl/>
        </w:rPr>
        <w:t xml:space="preserve">מה הדין בעוף אם נשמט סימן א' ושחט סימן השני </w:t>
      </w:r>
      <w:r w:rsidR="00FD29C6" w:rsidRPr="00FD29C6">
        <w:rPr>
          <w:rFonts w:cs="FrankRuehl"/>
          <w:sz w:val="20"/>
          <w:szCs w:val="26"/>
          <w:rtl/>
        </w:rPr>
        <w:t>–</w:t>
      </w:r>
      <w:r w:rsidR="00FD29C6" w:rsidRPr="00FD29C6">
        <w:rPr>
          <w:rFonts w:cs="FrankRuehl" w:hint="cs"/>
          <w:sz w:val="20"/>
          <w:szCs w:val="26"/>
          <w:rtl/>
        </w:rPr>
        <w:t xml:space="preserve"> לפי התוס' בדעת בה"ג?  מהו המקור לדברי התוס'?  כיצד יבאר רש"י את הברייתא (כח.)?  מה הקשה הרשב"א על דברי התוס'?  ומה תירץ הרשב"א בתורת הבית, ובמשמרת הבית?  מה קשה על דבריו במשמרת הבית?  וכיצד אפשר ליישב דבריו?</w:t>
      </w:r>
    </w:p>
    <w:p w:rsidR="00FD29C6" w:rsidRDefault="00AA6587" w:rsidP="00FD29C6">
      <w:pPr>
        <w:spacing w:after="0" w:line="240" w:lineRule="auto"/>
        <w:rPr>
          <w:rFonts w:cs="FrankRuehl" w:hint="cs"/>
          <w:sz w:val="20"/>
          <w:szCs w:val="26"/>
          <w:rtl/>
        </w:rPr>
      </w:pPr>
      <w:r>
        <w:rPr>
          <w:rFonts w:cs="FrankRuehl" w:hint="cs"/>
          <w:sz w:val="20"/>
          <w:szCs w:val="26"/>
          <w:rtl/>
        </w:rPr>
        <w:t xml:space="preserve">[תוס' (ט.), גמ' (כח.), רשב"א תורת הבית </w:t>
      </w:r>
      <w:r w:rsidR="00123835">
        <w:rPr>
          <w:rFonts w:cs="FrankRuehl" w:hint="cs"/>
          <w:sz w:val="20"/>
          <w:szCs w:val="26"/>
          <w:rtl/>
        </w:rPr>
        <w:t>(ב"ב ש"א) ומשמרת הבית שם, רשב"א (כז.)]</w:t>
      </w:r>
    </w:p>
    <w:p w:rsidR="00AA6587" w:rsidRPr="00FD29C6" w:rsidRDefault="00AA6587" w:rsidP="00FD29C6">
      <w:pPr>
        <w:spacing w:after="0" w:line="240" w:lineRule="auto"/>
        <w:rPr>
          <w:rFonts w:cs="FrankRuehl" w:hint="cs"/>
          <w:sz w:val="20"/>
          <w:szCs w:val="26"/>
          <w:rtl/>
        </w:rPr>
      </w:pPr>
    </w:p>
    <w:p w:rsidR="00FD29C6" w:rsidRPr="00FD29C6" w:rsidRDefault="005770F7" w:rsidP="00FD29C6">
      <w:pPr>
        <w:spacing w:after="0" w:line="240" w:lineRule="auto"/>
        <w:rPr>
          <w:rFonts w:cs="FrankRuehl" w:hint="cs"/>
          <w:sz w:val="20"/>
          <w:szCs w:val="26"/>
          <w:rtl/>
        </w:rPr>
      </w:pPr>
      <w:r>
        <w:rPr>
          <w:rFonts w:cs="FrankRuehl" w:hint="cs"/>
          <w:sz w:val="20"/>
          <w:szCs w:val="26"/>
          <w:rtl/>
        </w:rPr>
        <w:t xml:space="preserve">13.  </w:t>
      </w:r>
      <w:r w:rsidR="00FD29C6" w:rsidRPr="00FD29C6">
        <w:rPr>
          <w:rFonts w:cs="FrankRuehl" w:hint="cs"/>
          <w:sz w:val="20"/>
          <w:szCs w:val="26"/>
          <w:rtl/>
        </w:rPr>
        <w:t>מה הקשה הבית מאיר על דברי הרשב"א בתורת הבית?  תן ב' תירוצים שתירץ הבית הלוי על זה?  מה תירץ הרשב"א על זה?</w:t>
      </w:r>
    </w:p>
    <w:p w:rsidR="00FD29C6" w:rsidRDefault="00123835" w:rsidP="00FD29C6">
      <w:pPr>
        <w:spacing w:after="0" w:line="240" w:lineRule="auto"/>
        <w:rPr>
          <w:rFonts w:cs="FrankRuehl" w:hint="cs"/>
          <w:sz w:val="20"/>
          <w:szCs w:val="26"/>
          <w:rtl/>
        </w:rPr>
      </w:pPr>
      <w:r>
        <w:rPr>
          <w:rFonts w:cs="FrankRuehl" w:hint="cs"/>
          <w:sz w:val="20"/>
          <w:szCs w:val="26"/>
          <w:rtl/>
        </w:rPr>
        <w:t>[בית מאיר (יו"ד סי' כד סט"ו), רשב"א תוה"ב שם, בית הלוי (ח"ב סי' טז)]</w:t>
      </w:r>
    </w:p>
    <w:p w:rsidR="00123835" w:rsidRPr="00FD29C6" w:rsidRDefault="00123835" w:rsidP="00FD29C6">
      <w:pPr>
        <w:spacing w:after="0" w:line="240" w:lineRule="auto"/>
        <w:rPr>
          <w:rFonts w:cs="FrankRuehl" w:hint="cs"/>
          <w:sz w:val="20"/>
          <w:szCs w:val="26"/>
          <w:rtl/>
        </w:rPr>
      </w:pPr>
    </w:p>
    <w:p w:rsidR="00FD29C6" w:rsidRPr="00FD29C6" w:rsidRDefault="005770F7" w:rsidP="00123835">
      <w:pPr>
        <w:spacing w:after="0" w:line="240" w:lineRule="auto"/>
        <w:rPr>
          <w:rFonts w:cs="FrankRuehl"/>
          <w:sz w:val="20"/>
          <w:szCs w:val="26"/>
          <w:rtl/>
        </w:rPr>
      </w:pPr>
      <w:r>
        <w:rPr>
          <w:rFonts w:cs="FrankRuehl" w:hint="cs"/>
          <w:sz w:val="20"/>
          <w:szCs w:val="26"/>
          <w:rtl/>
        </w:rPr>
        <w:t xml:space="preserve">14.  </w:t>
      </w:r>
      <w:r w:rsidR="00FD29C6" w:rsidRPr="00FD29C6">
        <w:rPr>
          <w:rFonts w:cs="FrankRuehl" w:hint="cs"/>
          <w:sz w:val="20"/>
          <w:szCs w:val="26"/>
          <w:rtl/>
        </w:rPr>
        <w:t>כיצד ביאר הגרי"ז בשם הגר"ח בגדר איסור טריפה?  איזה ראיה הביא הגרי"ז לשיטת הגר"ח מדברי הרמב"ם?  באר היאך מוכח מדברי הר"ן (כח.) שהוא חולק על הרמב"ם בזה.  תן ב' נפקא מינה בין ב' הדרכים בגדר איסור טריפה.</w:t>
      </w:r>
    </w:p>
    <w:p w:rsidR="00FD29C6" w:rsidRDefault="00123835" w:rsidP="00123835">
      <w:pPr>
        <w:spacing w:after="0" w:line="240" w:lineRule="auto"/>
        <w:rPr>
          <w:rFonts w:cs="FrankRuehl" w:hint="cs"/>
          <w:sz w:val="20"/>
          <w:szCs w:val="26"/>
          <w:rtl/>
        </w:rPr>
      </w:pPr>
      <w:r>
        <w:rPr>
          <w:rFonts w:cs="FrankRuehl" w:hint="cs"/>
          <w:sz w:val="20"/>
          <w:szCs w:val="26"/>
          <w:rtl/>
        </w:rPr>
        <w:t>[חידושי הגרי"ז חלק המכתבים, רמב"ם הל' אבות הטומאות (פ"ב ה"י), ר"ן (כח.), רמב"ם הל' מאכלות אסורות (פ"ד הי"ז), רשב"א ב"ק (עח: ד"ה רבי)]</w:t>
      </w:r>
    </w:p>
    <w:p w:rsidR="00123835" w:rsidRPr="00FD29C6" w:rsidRDefault="00123835" w:rsidP="00FD29C6">
      <w:pPr>
        <w:spacing w:after="0" w:line="240" w:lineRule="auto"/>
        <w:rPr>
          <w:rFonts w:cs="FrankRuehl"/>
          <w:sz w:val="20"/>
          <w:szCs w:val="26"/>
          <w:rtl/>
        </w:rPr>
      </w:pPr>
    </w:p>
    <w:p w:rsidR="00FD29C6" w:rsidRPr="00FD29C6" w:rsidRDefault="005770F7" w:rsidP="00FC6D23">
      <w:pPr>
        <w:spacing w:after="0" w:line="240" w:lineRule="auto"/>
        <w:rPr>
          <w:rFonts w:cs="FrankRuehl"/>
          <w:sz w:val="20"/>
          <w:szCs w:val="26"/>
          <w:rtl/>
        </w:rPr>
      </w:pPr>
      <w:r>
        <w:rPr>
          <w:rFonts w:cs="FrankRuehl" w:hint="cs"/>
          <w:sz w:val="20"/>
          <w:szCs w:val="26"/>
          <w:rtl/>
        </w:rPr>
        <w:t xml:space="preserve">15.  </w:t>
      </w:r>
      <w:r w:rsidR="00FD29C6" w:rsidRPr="00FD29C6">
        <w:rPr>
          <w:rFonts w:cs="FrankRuehl" w:hint="cs"/>
          <w:sz w:val="20"/>
          <w:szCs w:val="26"/>
          <w:rtl/>
        </w:rPr>
        <w:t xml:space="preserve">מבואר במשנה דר' יהודה סובר דצריך לשחוט את הוורידין.  כיצד ביאר הגמ' את המלה "לשחוט"?  ומאי נפקא מינה בזה?  למה צריך "לשחוט" את הוורידין לפי ר' יהודה?  לכמה זמן לאחר השחיטה יוכל לשחוט את הוורידין? </w:t>
      </w:r>
      <w:r w:rsidR="00FC6D23">
        <w:rPr>
          <w:rFonts w:cs="FrankRuehl" w:hint="cs"/>
          <w:sz w:val="20"/>
          <w:szCs w:val="26"/>
          <w:rtl/>
        </w:rPr>
        <w:t xml:space="preserve"> </w:t>
      </w:r>
      <w:r w:rsidR="00FD29C6" w:rsidRPr="00FD29C6">
        <w:rPr>
          <w:rFonts w:cs="FrankRuehl" w:hint="cs"/>
          <w:sz w:val="20"/>
          <w:szCs w:val="26"/>
          <w:rtl/>
        </w:rPr>
        <w:t xml:space="preserve">מה הדין אם לא שחט את הוורידין בעוף </w:t>
      </w:r>
      <w:r w:rsidR="00FD29C6" w:rsidRPr="00FD29C6">
        <w:rPr>
          <w:rFonts w:cs="FrankRuehl"/>
          <w:sz w:val="20"/>
          <w:szCs w:val="26"/>
          <w:rtl/>
        </w:rPr>
        <w:t>–</w:t>
      </w:r>
      <w:r w:rsidR="00FD29C6" w:rsidRPr="00FD29C6">
        <w:rPr>
          <w:rFonts w:cs="FrankRuehl" w:hint="cs"/>
          <w:sz w:val="20"/>
          <w:szCs w:val="26"/>
          <w:rtl/>
        </w:rPr>
        <w:t xml:space="preserve"> לפי התוס', ולפי הרא"ש?  תן עוד נפק"מ בין התוס' והרא"ש </w:t>
      </w:r>
      <w:r w:rsidR="00FD29C6" w:rsidRPr="00FD29C6">
        <w:rPr>
          <w:rFonts w:cs="FrankRuehl"/>
          <w:sz w:val="20"/>
          <w:szCs w:val="26"/>
          <w:rtl/>
        </w:rPr>
        <w:t>–</w:t>
      </w:r>
      <w:r w:rsidR="00FD29C6" w:rsidRPr="00FD29C6">
        <w:rPr>
          <w:rFonts w:cs="FrankRuehl" w:hint="cs"/>
          <w:sz w:val="20"/>
          <w:szCs w:val="26"/>
          <w:rtl/>
        </w:rPr>
        <w:t xml:space="preserve"> לפי המעדני יו"ט.</w:t>
      </w:r>
    </w:p>
    <w:p w:rsidR="00FD29C6" w:rsidRDefault="00FE74EA" w:rsidP="00FE74EA">
      <w:pPr>
        <w:spacing w:after="0" w:line="240" w:lineRule="auto"/>
        <w:rPr>
          <w:rFonts w:cs="FrankRuehl" w:hint="cs"/>
          <w:sz w:val="20"/>
          <w:szCs w:val="26"/>
          <w:rtl/>
        </w:rPr>
      </w:pPr>
      <w:r>
        <w:rPr>
          <w:rFonts w:cs="FrankRuehl" w:hint="cs"/>
          <w:sz w:val="20"/>
          <w:szCs w:val="26"/>
          <w:rtl/>
        </w:rPr>
        <w:t>[גמ' (כח:) ורא"ש שם, רשב"א תוה"ב (ב"ב ש"ב), תוס' (כז. ד"ה השוחט), רא"ש (סי' א) ומעדני יו"ט שם]</w:t>
      </w:r>
    </w:p>
    <w:p w:rsidR="00123835" w:rsidRPr="00FD29C6" w:rsidRDefault="00123835" w:rsidP="00FD29C6">
      <w:pPr>
        <w:spacing w:after="0" w:line="240" w:lineRule="auto"/>
        <w:rPr>
          <w:rFonts w:cs="FrankRuehl"/>
          <w:sz w:val="20"/>
          <w:szCs w:val="26"/>
          <w:rtl/>
        </w:rPr>
      </w:pPr>
    </w:p>
    <w:p w:rsidR="00FD29C6" w:rsidRPr="00FD29C6" w:rsidRDefault="005770F7" w:rsidP="00FD29C6">
      <w:pPr>
        <w:spacing w:after="0" w:line="240" w:lineRule="auto"/>
        <w:rPr>
          <w:rFonts w:cs="FrankRuehl"/>
          <w:sz w:val="20"/>
          <w:szCs w:val="26"/>
          <w:rtl/>
        </w:rPr>
      </w:pPr>
      <w:r>
        <w:rPr>
          <w:rFonts w:cs="FrankRuehl" w:hint="cs"/>
          <w:sz w:val="20"/>
          <w:szCs w:val="26"/>
          <w:rtl/>
        </w:rPr>
        <w:t xml:space="preserve">16.  </w:t>
      </w:r>
      <w:r w:rsidR="00FD29C6" w:rsidRPr="00FD29C6">
        <w:rPr>
          <w:rFonts w:cs="FrankRuehl" w:hint="cs"/>
          <w:sz w:val="20"/>
          <w:szCs w:val="26"/>
          <w:rtl/>
        </w:rPr>
        <w:t xml:space="preserve">באיזה בעל חי נאמרה שיטת ר' יהודה </w:t>
      </w:r>
      <w:r w:rsidR="00FD29C6" w:rsidRPr="00FD29C6">
        <w:rPr>
          <w:rFonts w:cs="FrankRuehl"/>
          <w:sz w:val="20"/>
          <w:szCs w:val="26"/>
          <w:rtl/>
        </w:rPr>
        <w:t>–</w:t>
      </w:r>
      <w:r w:rsidR="00FD29C6" w:rsidRPr="00FD29C6">
        <w:rPr>
          <w:rFonts w:cs="FrankRuehl" w:hint="cs"/>
          <w:sz w:val="20"/>
          <w:szCs w:val="26"/>
          <w:rtl/>
        </w:rPr>
        <w:t xml:space="preserve"> לפי בה"ג?  מה קשה עליו מדברי הגמ'?  מה תירץ על זה הב"י?  מה תירץ על זה הב"ח?  למה תירוץ הב"ח תלוי בשיטת הרא"ש?  מתי הכל מודים שצריך לשחוט את הוורידין אף בבהמה?</w:t>
      </w:r>
    </w:p>
    <w:p w:rsidR="00FD29C6" w:rsidRDefault="00FE74EA" w:rsidP="00FD29C6">
      <w:pPr>
        <w:spacing w:after="0" w:line="240" w:lineRule="auto"/>
        <w:rPr>
          <w:rFonts w:cs="FrankRuehl" w:hint="cs"/>
          <w:sz w:val="20"/>
          <w:szCs w:val="26"/>
          <w:rtl/>
        </w:rPr>
      </w:pPr>
      <w:r>
        <w:rPr>
          <w:rFonts w:cs="FrankRuehl" w:hint="cs"/>
          <w:sz w:val="20"/>
          <w:szCs w:val="26"/>
          <w:rtl/>
        </w:rPr>
        <w:t>[טור (סי' כב ס"ב) וב"י וב"ח שם]</w:t>
      </w:r>
    </w:p>
    <w:p w:rsidR="00FE74EA" w:rsidRPr="00FD29C6" w:rsidRDefault="00FE74EA" w:rsidP="00FD29C6">
      <w:pPr>
        <w:spacing w:after="0" w:line="240" w:lineRule="auto"/>
        <w:rPr>
          <w:rFonts w:cs="FrankRuehl"/>
          <w:sz w:val="20"/>
          <w:szCs w:val="26"/>
          <w:rtl/>
        </w:rPr>
      </w:pPr>
    </w:p>
    <w:p w:rsidR="00FD29C6" w:rsidRPr="00FD29C6" w:rsidRDefault="005770F7" w:rsidP="00FD29C6">
      <w:pPr>
        <w:spacing w:after="0" w:line="240" w:lineRule="auto"/>
        <w:rPr>
          <w:rFonts w:cs="FrankRuehl"/>
          <w:sz w:val="20"/>
          <w:szCs w:val="26"/>
          <w:rtl/>
        </w:rPr>
      </w:pPr>
      <w:r>
        <w:rPr>
          <w:rFonts w:cs="FrankRuehl" w:hint="cs"/>
          <w:sz w:val="20"/>
          <w:szCs w:val="26"/>
          <w:rtl/>
        </w:rPr>
        <w:t xml:space="preserve">17.  </w:t>
      </w:r>
      <w:r w:rsidR="00FD29C6" w:rsidRPr="00FD29C6">
        <w:rPr>
          <w:rFonts w:cs="FrankRuehl" w:hint="cs"/>
          <w:sz w:val="20"/>
          <w:szCs w:val="26"/>
          <w:rtl/>
        </w:rPr>
        <w:t xml:space="preserve">מבואר בגמ' שנחלקו רב ורב כהנא אם מחצה על מחצה כרוב.  האם רב אמר שיטתו דוקא בשחיטה או בכל התורה כולה </w:t>
      </w:r>
      <w:r w:rsidR="00FD29C6" w:rsidRPr="00FD29C6">
        <w:rPr>
          <w:rFonts w:cs="FrankRuehl"/>
          <w:sz w:val="20"/>
          <w:szCs w:val="26"/>
          <w:rtl/>
        </w:rPr>
        <w:t>–</w:t>
      </w:r>
      <w:r w:rsidR="00FD29C6" w:rsidRPr="00FD29C6">
        <w:rPr>
          <w:rFonts w:cs="FrankRuehl" w:hint="cs"/>
          <w:sz w:val="20"/>
          <w:szCs w:val="26"/>
          <w:rtl/>
        </w:rPr>
        <w:t xml:space="preserve"> לפי רש"י, ולפי הר"ן\והרשב"א?  איזה ראיה יש להביא לשיטת רש"י מדברי הגמ'?  כיצד אפשר לדחות ראיה זו?  איזה ראיה הביא הרשב"א לשיטתו?  כיצד דחה השטמ"ק ראיה זו?</w:t>
      </w:r>
    </w:p>
    <w:p w:rsidR="00FD29C6" w:rsidRDefault="00FE74EA" w:rsidP="00FD29C6">
      <w:pPr>
        <w:spacing w:after="0" w:line="240" w:lineRule="auto"/>
        <w:rPr>
          <w:rFonts w:cs="FrankRuehl" w:hint="cs"/>
          <w:sz w:val="20"/>
          <w:szCs w:val="26"/>
          <w:rtl/>
        </w:rPr>
      </w:pPr>
      <w:r>
        <w:rPr>
          <w:rFonts w:cs="FrankRuehl" w:hint="cs"/>
          <w:sz w:val="20"/>
          <w:szCs w:val="26"/>
          <w:rtl/>
        </w:rPr>
        <w:t>[גמ' (כח:) ורש"י שם, ר"ן רשב"א ושטמ"ק שם]</w:t>
      </w:r>
    </w:p>
    <w:p w:rsidR="00FE74EA" w:rsidRPr="00FD29C6" w:rsidRDefault="00FE74EA" w:rsidP="00FD29C6">
      <w:pPr>
        <w:spacing w:after="0" w:line="240" w:lineRule="auto"/>
        <w:rPr>
          <w:rFonts w:cs="FrankRuehl"/>
          <w:sz w:val="20"/>
          <w:szCs w:val="26"/>
          <w:rtl/>
        </w:rPr>
      </w:pPr>
    </w:p>
    <w:p w:rsidR="00FD29C6" w:rsidRPr="00FD29C6" w:rsidRDefault="005770F7" w:rsidP="00FD29C6">
      <w:pPr>
        <w:spacing w:after="0" w:line="240" w:lineRule="auto"/>
        <w:rPr>
          <w:rFonts w:cs="FrankRuehl"/>
          <w:sz w:val="20"/>
          <w:szCs w:val="26"/>
          <w:rtl/>
        </w:rPr>
      </w:pPr>
      <w:r>
        <w:rPr>
          <w:rFonts w:cs="FrankRuehl" w:hint="cs"/>
          <w:sz w:val="20"/>
          <w:szCs w:val="26"/>
          <w:rtl/>
        </w:rPr>
        <w:t xml:space="preserve">18.  </w:t>
      </w:r>
      <w:r w:rsidR="00FD29C6" w:rsidRPr="00FD29C6">
        <w:rPr>
          <w:rFonts w:cs="FrankRuehl" w:hint="cs"/>
          <w:sz w:val="20"/>
          <w:szCs w:val="26"/>
          <w:rtl/>
        </w:rPr>
        <w:t xml:space="preserve">באר במה נחלקו רב ורב כהנא </w:t>
      </w:r>
      <w:r w:rsidR="00FD29C6" w:rsidRPr="00FD29C6">
        <w:rPr>
          <w:rFonts w:cs="FrankRuehl"/>
          <w:sz w:val="20"/>
          <w:szCs w:val="26"/>
          <w:rtl/>
        </w:rPr>
        <w:t>–</w:t>
      </w:r>
      <w:r w:rsidR="00FD29C6" w:rsidRPr="00FD29C6">
        <w:rPr>
          <w:rFonts w:cs="FrankRuehl" w:hint="cs"/>
          <w:sz w:val="20"/>
          <w:szCs w:val="26"/>
          <w:rtl/>
        </w:rPr>
        <w:t xml:space="preserve"> לפי השטמ"ק?  מה קשה על דבריו?  כיצד אפשר לבאר המחלוקת באופן אחר לפי רש"י?  כיצד ביארו התוס' את שיטת רב?</w:t>
      </w:r>
    </w:p>
    <w:p w:rsidR="00FD29C6" w:rsidRDefault="00FE74EA" w:rsidP="00FD29C6">
      <w:pPr>
        <w:spacing w:after="0" w:line="240" w:lineRule="auto"/>
        <w:rPr>
          <w:rFonts w:cs="FrankRuehl" w:hint="cs"/>
          <w:sz w:val="20"/>
          <w:szCs w:val="26"/>
          <w:rtl/>
        </w:rPr>
      </w:pPr>
      <w:r>
        <w:rPr>
          <w:rFonts w:cs="FrankRuehl" w:hint="cs"/>
          <w:sz w:val="20"/>
          <w:szCs w:val="26"/>
          <w:rtl/>
        </w:rPr>
        <w:t>{שטמ"ק (כח: ד"ה הכי), תוס' (כט. ד"ה זיל) ושטמ"ק שם]</w:t>
      </w:r>
    </w:p>
    <w:p w:rsidR="00FE74EA" w:rsidRPr="00FD29C6" w:rsidRDefault="00FE74EA" w:rsidP="00FD29C6">
      <w:pPr>
        <w:spacing w:after="0" w:line="240" w:lineRule="auto"/>
        <w:rPr>
          <w:rFonts w:cs="FrankRuehl"/>
          <w:sz w:val="20"/>
          <w:szCs w:val="26"/>
          <w:rtl/>
        </w:rPr>
      </w:pPr>
    </w:p>
    <w:p w:rsidR="00FD29C6" w:rsidRPr="00FD29C6" w:rsidRDefault="005770F7" w:rsidP="00FD29C6">
      <w:pPr>
        <w:spacing w:after="0" w:line="240" w:lineRule="auto"/>
        <w:rPr>
          <w:rFonts w:cs="FrankRuehl"/>
          <w:sz w:val="20"/>
          <w:szCs w:val="26"/>
          <w:rtl/>
        </w:rPr>
      </w:pPr>
      <w:r>
        <w:rPr>
          <w:rFonts w:cs="FrankRuehl" w:hint="cs"/>
          <w:sz w:val="20"/>
          <w:szCs w:val="26"/>
          <w:rtl/>
        </w:rPr>
        <w:t xml:space="preserve">19.  </w:t>
      </w:r>
      <w:r w:rsidR="00FD29C6" w:rsidRPr="00FD29C6">
        <w:rPr>
          <w:rFonts w:cs="FrankRuehl" w:hint="cs"/>
          <w:sz w:val="20"/>
          <w:szCs w:val="26"/>
          <w:rtl/>
        </w:rPr>
        <w:t>מה הקשה הגמ' על שיטת רב מתנור שחלקו לשנים?  מה תירץ על זה רב פפא?  מה קשה על דבריו?  מה תירץ על זה רש"י?  ובאר דבריו.  מה תירץ הרשב"א לקושיא זו?  וכיצד ביאר הג"ר אלחנן את דבריו?</w:t>
      </w:r>
    </w:p>
    <w:p w:rsidR="00FD29C6" w:rsidRDefault="00FC6D23" w:rsidP="00FC6D23">
      <w:pPr>
        <w:spacing w:after="0" w:line="240" w:lineRule="auto"/>
        <w:rPr>
          <w:rFonts w:cs="FrankRuehl" w:hint="cs"/>
          <w:sz w:val="20"/>
          <w:szCs w:val="26"/>
          <w:rtl/>
        </w:rPr>
      </w:pPr>
      <w:r>
        <w:rPr>
          <w:rFonts w:cs="FrankRuehl" w:hint="cs"/>
          <w:sz w:val="20"/>
          <w:szCs w:val="26"/>
          <w:rtl/>
        </w:rPr>
        <w:t>[גמ' (כח:), רש"י שם (ד"ה תרי), ורשב"א שם (ד"ה תרי)]</w:t>
      </w:r>
    </w:p>
    <w:p w:rsidR="00AF5E06" w:rsidRPr="00FD29C6" w:rsidRDefault="00AF5E06" w:rsidP="00FD29C6">
      <w:pPr>
        <w:spacing w:after="0" w:line="240" w:lineRule="auto"/>
        <w:rPr>
          <w:rFonts w:cs="FrankRuehl" w:hint="cs"/>
          <w:sz w:val="20"/>
          <w:szCs w:val="26"/>
          <w:rtl/>
        </w:rPr>
      </w:pPr>
    </w:p>
    <w:p w:rsidR="00FD29C6" w:rsidRPr="00FD29C6" w:rsidRDefault="005770F7" w:rsidP="00FD29C6">
      <w:pPr>
        <w:spacing w:after="0" w:line="240" w:lineRule="auto"/>
        <w:rPr>
          <w:rFonts w:cs="FrankRuehl" w:hint="cs"/>
          <w:sz w:val="20"/>
          <w:szCs w:val="26"/>
          <w:rtl/>
        </w:rPr>
      </w:pPr>
      <w:r>
        <w:rPr>
          <w:rFonts w:cs="FrankRuehl" w:hint="cs"/>
          <w:sz w:val="20"/>
          <w:szCs w:val="26"/>
          <w:rtl/>
        </w:rPr>
        <w:t xml:space="preserve">20.  </w:t>
      </w:r>
      <w:r w:rsidR="00FD29C6" w:rsidRPr="00FD29C6">
        <w:rPr>
          <w:rFonts w:cs="FrankRuehl" w:hint="cs"/>
          <w:sz w:val="20"/>
          <w:szCs w:val="26"/>
          <w:rtl/>
        </w:rPr>
        <w:t>"ת"ש שחט חצי גרגרת ושהה בה כדי שחיטה אחרת וגמרה שחיטתו כשירה, ואי אמרת מחצה על מחצה כרוב איטרפא לה."  במה נחלקו רש"י ורבינו גרשום בביאור דברי הגמ'?    תן ראיה לכל שיטה מדברי הגמ'.  תן סברא למה רש"י לא רצה לפרש כמו רבינו גרשום.</w:t>
      </w:r>
    </w:p>
    <w:p w:rsidR="00FD29C6" w:rsidRPr="00FD29C6" w:rsidRDefault="00FC6D23" w:rsidP="00FD29C6">
      <w:pPr>
        <w:spacing w:after="0" w:line="240" w:lineRule="auto"/>
        <w:rPr>
          <w:rFonts w:cs="FrankRuehl" w:hint="cs"/>
          <w:sz w:val="20"/>
          <w:szCs w:val="26"/>
          <w:rtl/>
        </w:rPr>
      </w:pPr>
      <w:r>
        <w:rPr>
          <w:rFonts w:cs="FrankRuehl" w:hint="cs"/>
          <w:sz w:val="20"/>
          <w:szCs w:val="26"/>
          <w:rtl/>
        </w:rPr>
        <w:t>[גמ' (כט.) ורש"י שם, רבינו גרשום שם על הגליון]</w:t>
      </w:r>
    </w:p>
    <w:p w:rsidR="00FD29C6" w:rsidRPr="00FD29C6" w:rsidRDefault="005770F7" w:rsidP="00FD29C6">
      <w:pPr>
        <w:spacing w:after="0" w:line="240" w:lineRule="auto"/>
        <w:rPr>
          <w:rFonts w:cs="FrankRuehl"/>
          <w:sz w:val="20"/>
          <w:szCs w:val="26"/>
          <w:rtl/>
        </w:rPr>
      </w:pPr>
      <w:r>
        <w:rPr>
          <w:rFonts w:cs="FrankRuehl" w:hint="cs"/>
          <w:sz w:val="20"/>
          <w:szCs w:val="26"/>
          <w:rtl/>
        </w:rPr>
        <w:lastRenderedPageBreak/>
        <w:t xml:space="preserve">21.  </w:t>
      </w:r>
      <w:r w:rsidR="00FD29C6" w:rsidRPr="00FD29C6">
        <w:rPr>
          <w:rFonts w:cs="FrankRuehl" w:hint="cs"/>
          <w:sz w:val="20"/>
          <w:szCs w:val="26"/>
          <w:rtl/>
        </w:rPr>
        <w:t xml:space="preserve">"ת"ש הרי שהיה חצי קנה פגום והוסיף עליו כל שהוא וגמרו שחיטתו כשרה, ואי אמרת מע"מ כרוב טריפה הויא."  מה תירץ רבא לקושית הגמ'?  מה השיב אביי לדבריו?  מה פירוש "רוב הנראה לעינים" </w:t>
      </w:r>
      <w:r w:rsidR="00FD29C6" w:rsidRPr="00FD29C6">
        <w:rPr>
          <w:rFonts w:cs="FrankRuehl"/>
          <w:sz w:val="20"/>
          <w:szCs w:val="26"/>
          <w:rtl/>
        </w:rPr>
        <w:t>–</w:t>
      </w:r>
      <w:r w:rsidR="00FD29C6" w:rsidRPr="00FD29C6">
        <w:rPr>
          <w:rFonts w:cs="FrankRuehl" w:hint="cs"/>
          <w:sz w:val="20"/>
          <w:szCs w:val="26"/>
          <w:rtl/>
        </w:rPr>
        <w:t xml:space="preserve"> לפי הרשב"א, ולפי הט"ז בדעת רש"י?  תן ג' ראיות של הרשב"א.  תן ראית הט"ז לשיטת הרשב"א.  מתי צריך רובא דמינכר לכולי עלמא?</w:t>
      </w:r>
    </w:p>
    <w:p w:rsidR="00FD29C6" w:rsidRDefault="00FC6D23" w:rsidP="00FD29C6">
      <w:pPr>
        <w:spacing w:after="0" w:line="240" w:lineRule="auto"/>
        <w:rPr>
          <w:rFonts w:cs="FrankRuehl" w:hint="cs"/>
          <w:sz w:val="20"/>
          <w:szCs w:val="26"/>
          <w:rtl/>
        </w:rPr>
      </w:pPr>
      <w:r>
        <w:rPr>
          <w:rFonts w:cs="FrankRuehl" w:hint="cs"/>
          <w:sz w:val="20"/>
          <w:szCs w:val="26"/>
          <w:rtl/>
        </w:rPr>
        <w:t>[גמ' (כט.), ורש"י שם (ד"ה בעינן), רשב"א שם (ד"ה ואסקינן), ט"ז (יו"ד סי' כא ס"ק ב)]</w:t>
      </w:r>
    </w:p>
    <w:p w:rsidR="00FC6D23" w:rsidRPr="00FD29C6" w:rsidRDefault="00FC6D23" w:rsidP="00FD29C6">
      <w:pPr>
        <w:spacing w:after="0" w:line="240" w:lineRule="auto"/>
        <w:rPr>
          <w:rFonts w:cs="FrankRuehl"/>
          <w:sz w:val="20"/>
          <w:szCs w:val="26"/>
          <w:rtl/>
        </w:rPr>
      </w:pPr>
    </w:p>
    <w:p w:rsidR="00FD29C6" w:rsidRPr="00FD29C6" w:rsidRDefault="005770F7" w:rsidP="00FD29C6">
      <w:pPr>
        <w:spacing w:after="0" w:line="240" w:lineRule="auto"/>
        <w:rPr>
          <w:rFonts w:cs="FrankRuehl"/>
          <w:sz w:val="20"/>
          <w:szCs w:val="26"/>
          <w:rtl/>
        </w:rPr>
      </w:pPr>
      <w:r>
        <w:rPr>
          <w:rFonts w:cs="FrankRuehl" w:hint="cs"/>
          <w:sz w:val="20"/>
          <w:szCs w:val="26"/>
          <w:rtl/>
        </w:rPr>
        <w:t xml:space="preserve">22.  </w:t>
      </w:r>
      <w:r w:rsidR="00FD29C6" w:rsidRPr="00FD29C6">
        <w:rPr>
          <w:rFonts w:cs="FrankRuehl" w:hint="cs"/>
          <w:sz w:val="20"/>
          <w:szCs w:val="26"/>
          <w:rtl/>
        </w:rPr>
        <w:t>לפי מסקנת הגמ' כו"ע מודו דמע"מ אינו כרוב.  מה הקשו על זה התוס' מהגמ' בעירובין?  ומה תירצו?  כיצד ביאר הג"ר איסר זלמן מלצר בדבריהם?  מה תירץ התוס' הרא"ש בעירובין לקושיא זו?</w:t>
      </w:r>
    </w:p>
    <w:p w:rsidR="00FD29C6" w:rsidRDefault="00FC6D23" w:rsidP="00FD29C6">
      <w:pPr>
        <w:spacing w:after="0" w:line="240" w:lineRule="auto"/>
        <w:rPr>
          <w:rFonts w:cs="FrankRuehl" w:hint="cs"/>
          <w:sz w:val="20"/>
          <w:szCs w:val="26"/>
          <w:rtl/>
        </w:rPr>
      </w:pPr>
      <w:r>
        <w:rPr>
          <w:rFonts w:cs="FrankRuehl" w:hint="cs"/>
          <w:sz w:val="20"/>
          <w:szCs w:val="26"/>
          <w:rtl/>
        </w:rPr>
        <w:t>[תוס' (כט. ד"ה דכולי), תוס' הרא"ש עירובין (טז: ד"ה והלכתא)]</w:t>
      </w:r>
    </w:p>
    <w:p w:rsidR="00FC6D23" w:rsidRPr="00FD29C6" w:rsidRDefault="00FC6D23" w:rsidP="00FD29C6">
      <w:pPr>
        <w:spacing w:after="0" w:line="240" w:lineRule="auto"/>
        <w:rPr>
          <w:rFonts w:cs="FrankRuehl"/>
          <w:sz w:val="20"/>
          <w:szCs w:val="26"/>
          <w:rtl/>
        </w:rPr>
      </w:pPr>
    </w:p>
    <w:p w:rsidR="00FD29C6" w:rsidRPr="00FD29C6" w:rsidRDefault="005770F7" w:rsidP="00FD29C6">
      <w:pPr>
        <w:spacing w:after="0" w:line="240" w:lineRule="auto"/>
        <w:rPr>
          <w:rFonts w:cs="FrankRuehl"/>
          <w:sz w:val="20"/>
          <w:szCs w:val="26"/>
          <w:rtl/>
        </w:rPr>
      </w:pPr>
      <w:r>
        <w:rPr>
          <w:rFonts w:cs="FrankRuehl" w:hint="cs"/>
          <w:sz w:val="20"/>
          <w:szCs w:val="26"/>
          <w:rtl/>
        </w:rPr>
        <w:t xml:space="preserve">23.  </w:t>
      </w:r>
      <w:r w:rsidR="00FD29C6" w:rsidRPr="00FD29C6">
        <w:rPr>
          <w:rFonts w:cs="FrankRuehl" w:hint="cs"/>
          <w:sz w:val="20"/>
          <w:szCs w:val="26"/>
          <w:rtl/>
        </w:rPr>
        <w:t>מבואר לפי מסקנת הגמ' דרב ורב כהנא נחלקו בקרבן פסח.  מתי אדם טמא מביא פסח ראשון (לפי רב ורב כהנא), ומתי הוא מביא פסח שני?  ולמה?  מתי אדם טהור מביא פסח ראשון בטומאה?</w:t>
      </w:r>
    </w:p>
    <w:p w:rsidR="00FD29C6" w:rsidRDefault="00FC6D23" w:rsidP="00FD29C6">
      <w:pPr>
        <w:spacing w:after="0" w:line="240" w:lineRule="auto"/>
        <w:rPr>
          <w:rFonts w:cs="FrankRuehl" w:hint="cs"/>
          <w:sz w:val="20"/>
          <w:szCs w:val="26"/>
          <w:rtl/>
        </w:rPr>
      </w:pPr>
      <w:r>
        <w:rPr>
          <w:rFonts w:cs="FrankRuehl" w:hint="cs"/>
          <w:sz w:val="20"/>
          <w:szCs w:val="26"/>
          <w:rtl/>
        </w:rPr>
        <w:t>[גמ' (כט.) ורש"י שם]</w:t>
      </w:r>
    </w:p>
    <w:p w:rsidR="00FC6D23" w:rsidRPr="00FD29C6" w:rsidRDefault="00FC6D23" w:rsidP="00FD29C6">
      <w:pPr>
        <w:spacing w:after="0" w:line="240" w:lineRule="auto"/>
        <w:rPr>
          <w:rFonts w:cs="FrankRuehl"/>
          <w:sz w:val="20"/>
          <w:szCs w:val="26"/>
          <w:rtl/>
        </w:rPr>
      </w:pPr>
    </w:p>
    <w:p w:rsidR="00FD29C6" w:rsidRPr="00FD29C6" w:rsidRDefault="005770F7" w:rsidP="00FD29C6">
      <w:pPr>
        <w:spacing w:after="0" w:line="240" w:lineRule="auto"/>
        <w:rPr>
          <w:rFonts w:cs="FrankRuehl"/>
          <w:sz w:val="20"/>
          <w:szCs w:val="26"/>
          <w:rtl/>
        </w:rPr>
      </w:pPr>
      <w:r>
        <w:rPr>
          <w:rFonts w:cs="FrankRuehl" w:hint="cs"/>
          <w:sz w:val="20"/>
          <w:szCs w:val="26"/>
          <w:rtl/>
        </w:rPr>
        <w:t xml:space="preserve">24.  </w:t>
      </w:r>
      <w:r w:rsidR="00FD29C6" w:rsidRPr="00FD29C6">
        <w:rPr>
          <w:rFonts w:cs="FrankRuehl" w:hint="cs"/>
          <w:sz w:val="20"/>
          <w:szCs w:val="26"/>
          <w:rtl/>
        </w:rPr>
        <w:t xml:space="preserve">מהו גדר שחיטת קדשים </w:t>
      </w:r>
      <w:r w:rsidR="00FD29C6" w:rsidRPr="00FD29C6">
        <w:rPr>
          <w:rFonts w:cs="FrankRuehl"/>
          <w:sz w:val="20"/>
          <w:szCs w:val="26"/>
          <w:rtl/>
        </w:rPr>
        <w:t>–</w:t>
      </w:r>
      <w:r w:rsidR="00FD29C6" w:rsidRPr="00FD29C6">
        <w:rPr>
          <w:rFonts w:cs="FrankRuehl" w:hint="cs"/>
          <w:sz w:val="20"/>
          <w:szCs w:val="26"/>
          <w:rtl/>
        </w:rPr>
        <w:t xml:space="preserve"> לפי הגרי"ז?  תן ב' ראיות שהביא הבית הלוי ליסוד זה.  לפי הט"ז, איזה הלכות בודאי לומדים משחיטת קדשים לשחיטת חולין?  מה פירוש "שחיטה לאו עבודה היא" </w:t>
      </w:r>
      <w:r w:rsidR="00FD29C6" w:rsidRPr="00FD29C6">
        <w:rPr>
          <w:rFonts w:cs="FrankRuehl"/>
          <w:sz w:val="20"/>
          <w:szCs w:val="26"/>
          <w:rtl/>
        </w:rPr>
        <w:t>–</w:t>
      </w:r>
      <w:r w:rsidR="00FD29C6" w:rsidRPr="00FD29C6">
        <w:rPr>
          <w:rFonts w:cs="FrankRuehl" w:hint="cs"/>
          <w:sz w:val="20"/>
          <w:szCs w:val="26"/>
          <w:rtl/>
        </w:rPr>
        <w:t xml:space="preserve"> לפי רש"י, ולפי הר"י דאורלינ"ש?</w:t>
      </w:r>
    </w:p>
    <w:p w:rsidR="00FD29C6" w:rsidRDefault="00FC6D23" w:rsidP="00FD29C6">
      <w:pPr>
        <w:spacing w:after="0" w:line="240" w:lineRule="auto"/>
        <w:rPr>
          <w:rFonts w:cs="FrankRuehl" w:hint="cs"/>
          <w:sz w:val="20"/>
          <w:szCs w:val="26"/>
          <w:rtl/>
        </w:rPr>
      </w:pPr>
      <w:r>
        <w:rPr>
          <w:rFonts w:cs="FrankRuehl" w:hint="cs"/>
          <w:sz w:val="20"/>
          <w:szCs w:val="26"/>
          <w:rtl/>
        </w:rPr>
        <w:t>[גמ' (יז.), גמ' (יג.), ט"ז (סי' ג ס"ק א), וחידושי הגרי"ז, תוס' זבחים (יד. ד"ה הג"ה שחיטה)]</w:t>
      </w:r>
    </w:p>
    <w:p w:rsidR="00FC6D23" w:rsidRPr="00FD29C6" w:rsidRDefault="00FC6D23" w:rsidP="00FD29C6">
      <w:pPr>
        <w:spacing w:after="0" w:line="240" w:lineRule="auto"/>
        <w:rPr>
          <w:rFonts w:cs="FrankRuehl"/>
          <w:sz w:val="20"/>
          <w:szCs w:val="26"/>
          <w:rtl/>
        </w:rPr>
      </w:pPr>
    </w:p>
    <w:p w:rsidR="00FC6D23" w:rsidRDefault="005770F7" w:rsidP="00FD29C6">
      <w:pPr>
        <w:spacing w:after="0" w:line="240" w:lineRule="auto"/>
        <w:rPr>
          <w:rFonts w:cs="FrankRuehl" w:hint="cs"/>
          <w:sz w:val="20"/>
          <w:szCs w:val="26"/>
          <w:rtl/>
        </w:rPr>
      </w:pPr>
      <w:r>
        <w:rPr>
          <w:rFonts w:cs="FrankRuehl" w:hint="cs"/>
          <w:sz w:val="20"/>
          <w:szCs w:val="26"/>
          <w:rtl/>
        </w:rPr>
        <w:t xml:space="preserve">25.  </w:t>
      </w:r>
      <w:r w:rsidR="00FD29C6" w:rsidRPr="00FD29C6">
        <w:rPr>
          <w:rFonts w:cs="FrankRuehl" w:hint="cs"/>
          <w:sz w:val="20"/>
          <w:szCs w:val="26"/>
          <w:rtl/>
        </w:rPr>
        <w:t xml:space="preserve">תנן במשנה ביומא "הביאו לו את התמיד קרצו ומירק אחר שחיטתו על ידו."  מי ממרק השחיטה </w:t>
      </w:r>
      <w:r w:rsidR="00FD29C6" w:rsidRPr="00FD29C6">
        <w:rPr>
          <w:rFonts w:cs="FrankRuehl"/>
          <w:sz w:val="20"/>
          <w:szCs w:val="26"/>
          <w:rtl/>
        </w:rPr>
        <w:t>–</w:t>
      </w:r>
      <w:r w:rsidR="00FD29C6" w:rsidRPr="00FD29C6">
        <w:rPr>
          <w:rFonts w:cs="FrankRuehl" w:hint="cs"/>
          <w:sz w:val="20"/>
          <w:szCs w:val="26"/>
          <w:rtl/>
        </w:rPr>
        <w:t xml:space="preserve"> לפי רש"י?  למה רש"י פירש כן?  תן ב' טעמים לכך.</w:t>
      </w:r>
    </w:p>
    <w:p w:rsidR="00FD29C6" w:rsidRPr="00FD29C6" w:rsidRDefault="00FD29C6" w:rsidP="00644DCA">
      <w:pPr>
        <w:spacing w:after="0" w:line="240" w:lineRule="auto"/>
        <w:rPr>
          <w:rFonts w:cs="FrankRuehl"/>
          <w:sz w:val="20"/>
          <w:szCs w:val="26"/>
          <w:rtl/>
        </w:rPr>
      </w:pPr>
      <w:r w:rsidRPr="00FD29C6">
        <w:rPr>
          <w:rFonts w:cs="FrankRuehl" w:hint="cs"/>
          <w:sz w:val="20"/>
          <w:szCs w:val="26"/>
          <w:rtl/>
        </w:rPr>
        <w:t>[</w:t>
      </w:r>
      <w:r w:rsidR="00FC6D23">
        <w:rPr>
          <w:rFonts w:cs="FrankRuehl" w:hint="cs"/>
          <w:sz w:val="20"/>
          <w:szCs w:val="26"/>
          <w:rtl/>
        </w:rPr>
        <w:t xml:space="preserve">רש"י (כט. ד"ה ומירק), רש"י יבמות (לג: ד"ה </w:t>
      </w:r>
      <w:r w:rsidR="00644DCA">
        <w:rPr>
          <w:rFonts w:cs="FrankRuehl" w:hint="cs"/>
          <w:sz w:val="20"/>
          <w:szCs w:val="26"/>
          <w:rtl/>
        </w:rPr>
        <w:t>שחיטה) ו</w:t>
      </w:r>
      <w:r w:rsidRPr="00FD29C6">
        <w:rPr>
          <w:rFonts w:cs="FrankRuehl" w:hint="cs"/>
          <w:sz w:val="20"/>
          <w:szCs w:val="26"/>
          <w:rtl/>
        </w:rPr>
        <w:t xml:space="preserve">רש"ש </w:t>
      </w:r>
      <w:r w:rsidR="00644DCA">
        <w:rPr>
          <w:rFonts w:cs="FrankRuehl" w:hint="cs"/>
          <w:sz w:val="20"/>
          <w:szCs w:val="26"/>
          <w:rtl/>
        </w:rPr>
        <w:t>שם</w:t>
      </w:r>
      <w:r w:rsidRPr="00FD29C6">
        <w:rPr>
          <w:rFonts w:cs="FrankRuehl" w:hint="cs"/>
          <w:sz w:val="20"/>
          <w:szCs w:val="26"/>
          <w:rtl/>
        </w:rPr>
        <w:t xml:space="preserve">, </w:t>
      </w:r>
      <w:r w:rsidR="00644DCA">
        <w:rPr>
          <w:rFonts w:cs="FrankRuehl" w:hint="cs"/>
          <w:sz w:val="20"/>
          <w:szCs w:val="26"/>
          <w:rtl/>
        </w:rPr>
        <w:t xml:space="preserve">אליהו רבא </w:t>
      </w:r>
      <w:r w:rsidRPr="00FD29C6">
        <w:rPr>
          <w:rFonts w:cs="FrankRuehl" w:hint="cs"/>
          <w:sz w:val="20"/>
          <w:szCs w:val="26"/>
          <w:rtl/>
        </w:rPr>
        <w:t>כלים</w:t>
      </w:r>
      <w:r w:rsidR="00644DCA">
        <w:rPr>
          <w:rFonts w:cs="FrankRuehl" w:hint="cs"/>
          <w:sz w:val="20"/>
          <w:szCs w:val="26"/>
          <w:rtl/>
        </w:rPr>
        <w:t xml:space="preserve"> (פ"א מ"ח)</w:t>
      </w:r>
      <w:r w:rsidRPr="00FD29C6">
        <w:rPr>
          <w:rFonts w:cs="FrankRuehl" w:hint="cs"/>
          <w:sz w:val="20"/>
          <w:szCs w:val="26"/>
          <w:rtl/>
        </w:rPr>
        <w:t>]</w:t>
      </w:r>
    </w:p>
    <w:p w:rsidR="00FD29C6" w:rsidRPr="00FD29C6" w:rsidRDefault="00FD29C6" w:rsidP="00FD29C6">
      <w:pPr>
        <w:spacing w:after="0" w:line="240" w:lineRule="auto"/>
        <w:rPr>
          <w:rFonts w:cs="FrankRuehl"/>
          <w:sz w:val="20"/>
          <w:szCs w:val="26"/>
          <w:rtl/>
        </w:rPr>
      </w:pPr>
    </w:p>
    <w:p w:rsidR="00FD29C6" w:rsidRPr="00FD29C6" w:rsidRDefault="005770F7" w:rsidP="00FD29C6">
      <w:pPr>
        <w:spacing w:after="0" w:line="240" w:lineRule="auto"/>
        <w:rPr>
          <w:rFonts w:cs="FrankRuehl" w:hint="cs"/>
          <w:sz w:val="20"/>
          <w:szCs w:val="26"/>
          <w:rtl/>
        </w:rPr>
      </w:pPr>
      <w:r>
        <w:rPr>
          <w:rFonts w:cs="FrankRuehl" w:hint="cs"/>
          <w:sz w:val="20"/>
          <w:szCs w:val="26"/>
          <w:rtl/>
        </w:rPr>
        <w:t xml:space="preserve">26.  </w:t>
      </w:r>
      <w:r w:rsidR="00FD29C6" w:rsidRPr="00FD29C6">
        <w:rPr>
          <w:rFonts w:cs="FrankRuehl" w:hint="cs"/>
          <w:sz w:val="20"/>
          <w:szCs w:val="26"/>
          <w:rtl/>
        </w:rPr>
        <w:t>"יכול לא מירק יהא פסול, אם כן הויא ליה עבודה באחר."  מה הקשו על זה התוס'?  מה תירצו התוס', הרמב"ן, הרשב"א, התוס' הרא"ש, והתוס' ביומא לקושיא זו?  מה הקשו התוס' ביומא על תירוץ התוס' הרא"ש?  וכיצד אפשר ליישב?</w:t>
      </w:r>
    </w:p>
    <w:p w:rsidR="00FD29C6" w:rsidRDefault="00644DCA" w:rsidP="00644DCA">
      <w:pPr>
        <w:spacing w:after="0" w:line="240" w:lineRule="auto"/>
        <w:rPr>
          <w:rFonts w:cs="FrankRuehl" w:hint="cs"/>
          <w:sz w:val="20"/>
          <w:szCs w:val="26"/>
          <w:rtl/>
        </w:rPr>
      </w:pPr>
      <w:r>
        <w:rPr>
          <w:rFonts w:cs="FrankRuehl" w:hint="cs"/>
          <w:sz w:val="20"/>
          <w:szCs w:val="26"/>
          <w:rtl/>
        </w:rPr>
        <w:t>[תוס' (כט: ד"ה אם) ורמב"ן ורשב"א שם, תוס' הרא"ש שם (ד"ה אם), תוס' יומא (לב: ד"ה אם)]</w:t>
      </w:r>
    </w:p>
    <w:p w:rsidR="00644DCA" w:rsidRPr="00FD29C6" w:rsidRDefault="00644DCA" w:rsidP="00FD29C6">
      <w:pPr>
        <w:spacing w:after="0" w:line="240" w:lineRule="auto"/>
        <w:rPr>
          <w:rFonts w:cs="FrankRuehl" w:hint="cs"/>
          <w:sz w:val="20"/>
          <w:szCs w:val="26"/>
          <w:rtl/>
        </w:rPr>
      </w:pPr>
    </w:p>
    <w:p w:rsidR="00FD29C6" w:rsidRPr="00FD29C6" w:rsidRDefault="005770F7" w:rsidP="00FD29C6">
      <w:pPr>
        <w:spacing w:after="0" w:line="240" w:lineRule="auto"/>
        <w:rPr>
          <w:rFonts w:cs="FrankRuehl"/>
          <w:sz w:val="20"/>
          <w:szCs w:val="26"/>
          <w:rtl/>
        </w:rPr>
      </w:pPr>
      <w:r>
        <w:rPr>
          <w:rFonts w:cs="FrankRuehl" w:hint="cs"/>
          <w:sz w:val="20"/>
          <w:szCs w:val="26"/>
          <w:rtl/>
        </w:rPr>
        <w:t xml:space="preserve">27.  </w:t>
      </w:r>
      <w:r w:rsidR="00FD29C6" w:rsidRPr="00FD29C6">
        <w:rPr>
          <w:rFonts w:cs="FrankRuehl" w:hint="cs"/>
          <w:sz w:val="20"/>
          <w:szCs w:val="26"/>
          <w:rtl/>
        </w:rPr>
        <w:t>לפי תוס' הרא"ש, למה הגמ' לא שאלה דאם מריקה מעכבת א"כ יחשב כשנים הזובחים זבח א' שאסור לעשות כן לכתחילה בקדשים?  תן ב' תירוציו.  ומה אמרו התוס' בזה?</w:t>
      </w:r>
    </w:p>
    <w:p w:rsidR="00FD29C6" w:rsidRDefault="00644DCA" w:rsidP="00FD29C6">
      <w:pPr>
        <w:spacing w:after="0" w:line="240" w:lineRule="auto"/>
        <w:rPr>
          <w:rFonts w:cs="FrankRuehl" w:hint="cs"/>
          <w:sz w:val="20"/>
          <w:szCs w:val="26"/>
          <w:rtl/>
        </w:rPr>
      </w:pPr>
      <w:r>
        <w:rPr>
          <w:rFonts w:cs="FrankRuehl" w:hint="cs"/>
          <w:sz w:val="20"/>
          <w:szCs w:val="26"/>
          <w:rtl/>
        </w:rPr>
        <w:t>[תוס' שם, תוס' הרא"ש שם]</w:t>
      </w:r>
    </w:p>
    <w:p w:rsidR="00644DCA" w:rsidRPr="00FD29C6" w:rsidRDefault="00644DCA" w:rsidP="00FD29C6">
      <w:pPr>
        <w:spacing w:after="0" w:line="240" w:lineRule="auto"/>
        <w:rPr>
          <w:rFonts w:cs="FrankRuehl"/>
          <w:sz w:val="20"/>
          <w:szCs w:val="26"/>
          <w:rtl/>
        </w:rPr>
      </w:pPr>
    </w:p>
    <w:p w:rsidR="00FD29C6" w:rsidRPr="00FD29C6" w:rsidRDefault="005770F7" w:rsidP="00FD29C6">
      <w:pPr>
        <w:spacing w:after="0" w:line="240" w:lineRule="auto"/>
        <w:rPr>
          <w:rFonts w:cs="FrankRuehl"/>
          <w:sz w:val="20"/>
          <w:szCs w:val="26"/>
          <w:rtl/>
        </w:rPr>
      </w:pPr>
      <w:r>
        <w:rPr>
          <w:rFonts w:cs="FrankRuehl" w:hint="cs"/>
          <w:sz w:val="20"/>
          <w:szCs w:val="26"/>
          <w:rtl/>
        </w:rPr>
        <w:t xml:space="preserve">28.  </w:t>
      </w:r>
      <w:r w:rsidR="00FD29C6" w:rsidRPr="00FD29C6">
        <w:rPr>
          <w:rFonts w:cs="FrankRuehl" w:hint="cs"/>
          <w:sz w:val="20"/>
          <w:szCs w:val="26"/>
          <w:rtl/>
        </w:rPr>
        <w:t>הגמ' מקשה שאם אין שחיטת התמיד פסולה בלא מירוק למה לי למרק, ומשני מצוה למרק.  וקשה מאי פריך, הא אף בחולין מצוה לכתחילה לשחוט כל הסימנים?  מה תירצו על זה התוס'\תוס' הרא"ש, התוס' ביומא, הריטב"א ביומא, והרשב"א בחולין?  כיצד ביאר הפמ"ג בדעת הרמב"ם בזה?  מה קשה על דבריו?</w:t>
      </w:r>
    </w:p>
    <w:p w:rsidR="00FD29C6" w:rsidRDefault="00644DCA" w:rsidP="00644DCA">
      <w:pPr>
        <w:spacing w:after="0" w:line="240" w:lineRule="auto"/>
        <w:rPr>
          <w:rFonts w:cs="FrankRuehl" w:hint="cs"/>
          <w:sz w:val="20"/>
          <w:szCs w:val="26"/>
          <w:rtl/>
        </w:rPr>
      </w:pPr>
      <w:r>
        <w:rPr>
          <w:rFonts w:cs="FrankRuehl" w:hint="cs"/>
          <w:sz w:val="20"/>
          <w:szCs w:val="26"/>
          <w:rtl/>
        </w:rPr>
        <w:t>[תוס' (כט: ד"ה למה), תוס' הרא"ש שם, תוס' יומא (לג.) וריטב"א שם, פמ"ג (או"ח סי' תרכא א"א ס"ק ד), רמב"ם הל' שחיטה (פ"א ה"א) וכסף משנה שם, רשב"א (כז. ד"ה איבעית)]</w:t>
      </w:r>
    </w:p>
    <w:p w:rsidR="00644DCA" w:rsidRPr="00FD29C6" w:rsidRDefault="00644DCA" w:rsidP="00FD29C6">
      <w:pPr>
        <w:spacing w:after="0" w:line="240" w:lineRule="auto"/>
        <w:rPr>
          <w:rFonts w:cs="FrankRuehl" w:hint="cs"/>
          <w:sz w:val="20"/>
          <w:szCs w:val="26"/>
          <w:rtl/>
        </w:rPr>
      </w:pPr>
    </w:p>
    <w:p w:rsidR="00FD29C6" w:rsidRPr="00FD29C6" w:rsidRDefault="005770F7" w:rsidP="00FD29C6">
      <w:pPr>
        <w:spacing w:after="0" w:line="240" w:lineRule="auto"/>
        <w:rPr>
          <w:rFonts w:cs="FrankRuehl" w:hint="cs"/>
          <w:sz w:val="20"/>
          <w:szCs w:val="26"/>
          <w:rtl/>
        </w:rPr>
      </w:pPr>
      <w:r>
        <w:rPr>
          <w:rFonts w:cs="FrankRuehl" w:hint="cs"/>
          <w:sz w:val="20"/>
          <w:szCs w:val="26"/>
          <w:rtl/>
        </w:rPr>
        <w:t xml:space="preserve">29.  </w:t>
      </w:r>
      <w:r w:rsidR="00FD29C6" w:rsidRPr="00FD29C6">
        <w:rPr>
          <w:rFonts w:cs="FrankRuehl" w:hint="cs"/>
          <w:sz w:val="20"/>
          <w:szCs w:val="26"/>
          <w:rtl/>
        </w:rPr>
        <w:t>במה נחלקו התוס' והתפארת יעקב בביאור פסול עיקור בשחיטה לדעת רש"י?  מהו פסול עיקור לדעת בה"ג?  למה לא רצה הבה"ג לפרש כמו רש"י?  למה רש"י לא רצה לפרש כמו בה"ג?  כיצד ביאר הפר"ח בדעת בה"ג?  למה לא רצו התוס' לפרש כן?</w:t>
      </w:r>
    </w:p>
    <w:p w:rsidR="00FD29C6" w:rsidRDefault="00644DCA" w:rsidP="00FD29C6">
      <w:pPr>
        <w:spacing w:after="0" w:line="240" w:lineRule="auto"/>
        <w:rPr>
          <w:rFonts w:cs="FrankRuehl" w:hint="cs"/>
          <w:sz w:val="20"/>
          <w:szCs w:val="26"/>
          <w:rtl/>
        </w:rPr>
      </w:pPr>
      <w:r>
        <w:rPr>
          <w:rFonts w:cs="FrankRuehl" w:hint="cs"/>
          <w:sz w:val="20"/>
          <w:szCs w:val="26"/>
          <w:rtl/>
        </w:rPr>
        <w:t>[תוס' (ט. ד"ה כולהו) ותפארת יעקב שם, פר"ח (סי' כד ס"ק לב)]</w:t>
      </w:r>
    </w:p>
    <w:p w:rsidR="00644DCA" w:rsidRPr="00FD29C6" w:rsidRDefault="00644DCA" w:rsidP="00FD29C6">
      <w:pPr>
        <w:spacing w:after="0" w:line="240" w:lineRule="auto"/>
        <w:rPr>
          <w:rFonts w:cs="FrankRuehl" w:hint="cs"/>
          <w:sz w:val="20"/>
          <w:szCs w:val="26"/>
          <w:rtl/>
        </w:rPr>
      </w:pPr>
    </w:p>
    <w:p w:rsidR="00FD29C6" w:rsidRPr="00FD29C6" w:rsidRDefault="005770F7" w:rsidP="00FD29C6">
      <w:pPr>
        <w:spacing w:after="0" w:line="240" w:lineRule="auto"/>
        <w:rPr>
          <w:rFonts w:cs="FrankRuehl"/>
          <w:sz w:val="20"/>
          <w:szCs w:val="26"/>
        </w:rPr>
      </w:pPr>
      <w:r>
        <w:rPr>
          <w:rFonts w:cs="FrankRuehl" w:hint="cs"/>
          <w:sz w:val="20"/>
          <w:szCs w:val="26"/>
          <w:rtl/>
        </w:rPr>
        <w:t xml:space="preserve">30.  </w:t>
      </w:r>
      <w:r w:rsidR="00FD29C6" w:rsidRPr="00FD29C6">
        <w:rPr>
          <w:rFonts w:cs="FrankRuehl" w:hint="cs"/>
          <w:sz w:val="20"/>
          <w:szCs w:val="26"/>
          <w:rtl/>
        </w:rPr>
        <w:t>מהו פסול עיקור לדעת הרמב"ן?  במה נחלקו הבה"ג (לפי תוס') והרמב"ן – לפי הגרי"ד?  ותן ב' נפק"מ ביניהם.</w:t>
      </w:r>
    </w:p>
    <w:p w:rsidR="00FD29C6" w:rsidRPr="004C699F" w:rsidRDefault="00644DCA" w:rsidP="00644DCA">
      <w:pPr>
        <w:spacing w:after="0" w:line="240" w:lineRule="auto"/>
        <w:rPr>
          <w:rFonts w:cs="FrankRuehl"/>
          <w:sz w:val="20"/>
          <w:szCs w:val="26"/>
          <w:rtl/>
        </w:rPr>
      </w:pPr>
      <w:r>
        <w:rPr>
          <w:rFonts w:cs="FrankRuehl" w:hint="cs"/>
          <w:sz w:val="20"/>
          <w:szCs w:val="26"/>
          <w:rtl/>
        </w:rPr>
        <w:t>[רמב"ן (ט. ד"ה ויש), תוס' (ט.), רמ"א (סי' כד סט"ו) וש"ך שם (ס"ק כד)]</w:t>
      </w:r>
    </w:p>
    <w:sectPr w:rsidR="00FD29C6" w:rsidRPr="004C69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C0"/>
    <w:rsid w:val="000129BF"/>
    <w:rsid w:val="00012B60"/>
    <w:rsid w:val="00017BE7"/>
    <w:rsid w:val="000258AA"/>
    <w:rsid w:val="00032D25"/>
    <w:rsid w:val="00035131"/>
    <w:rsid w:val="000769AE"/>
    <w:rsid w:val="000C4875"/>
    <w:rsid w:val="000D57B6"/>
    <w:rsid w:val="00113A73"/>
    <w:rsid w:val="00123835"/>
    <w:rsid w:val="0012581F"/>
    <w:rsid w:val="00146FEE"/>
    <w:rsid w:val="0015374A"/>
    <w:rsid w:val="00156359"/>
    <w:rsid w:val="00156E3C"/>
    <w:rsid w:val="00157830"/>
    <w:rsid w:val="001760AF"/>
    <w:rsid w:val="001804BD"/>
    <w:rsid w:val="00190313"/>
    <w:rsid w:val="001A0AE8"/>
    <w:rsid w:val="001A6D7C"/>
    <w:rsid w:val="001E3CB3"/>
    <w:rsid w:val="002011DC"/>
    <w:rsid w:val="002135CD"/>
    <w:rsid w:val="0022582C"/>
    <w:rsid w:val="002374F5"/>
    <w:rsid w:val="002535BB"/>
    <w:rsid w:val="00277DDC"/>
    <w:rsid w:val="0028553E"/>
    <w:rsid w:val="00295EC8"/>
    <w:rsid w:val="002E27FA"/>
    <w:rsid w:val="00300AF3"/>
    <w:rsid w:val="00304876"/>
    <w:rsid w:val="00315032"/>
    <w:rsid w:val="003263A3"/>
    <w:rsid w:val="0033316D"/>
    <w:rsid w:val="00345090"/>
    <w:rsid w:val="003774F0"/>
    <w:rsid w:val="00380F4E"/>
    <w:rsid w:val="003902C6"/>
    <w:rsid w:val="003B5E02"/>
    <w:rsid w:val="003C61C0"/>
    <w:rsid w:val="003D366D"/>
    <w:rsid w:val="003F1BEC"/>
    <w:rsid w:val="003F2164"/>
    <w:rsid w:val="004318DD"/>
    <w:rsid w:val="00432F93"/>
    <w:rsid w:val="00445317"/>
    <w:rsid w:val="00451B41"/>
    <w:rsid w:val="00471F64"/>
    <w:rsid w:val="00483CAB"/>
    <w:rsid w:val="00484B78"/>
    <w:rsid w:val="004B0531"/>
    <w:rsid w:val="004B2F33"/>
    <w:rsid w:val="004B5C0A"/>
    <w:rsid w:val="004C699F"/>
    <w:rsid w:val="004D0E8F"/>
    <w:rsid w:val="004F18FA"/>
    <w:rsid w:val="004F7869"/>
    <w:rsid w:val="00503141"/>
    <w:rsid w:val="00512B7A"/>
    <w:rsid w:val="0051622D"/>
    <w:rsid w:val="0052377E"/>
    <w:rsid w:val="00527033"/>
    <w:rsid w:val="00531D89"/>
    <w:rsid w:val="00531EBB"/>
    <w:rsid w:val="00552CA3"/>
    <w:rsid w:val="0057574C"/>
    <w:rsid w:val="00575CB3"/>
    <w:rsid w:val="005770F7"/>
    <w:rsid w:val="005777D0"/>
    <w:rsid w:val="005821EF"/>
    <w:rsid w:val="005A41C5"/>
    <w:rsid w:val="005A7AB4"/>
    <w:rsid w:val="005B341B"/>
    <w:rsid w:val="005B7165"/>
    <w:rsid w:val="005E7276"/>
    <w:rsid w:val="00605C13"/>
    <w:rsid w:val="00606721"/>
    <w:rsid w:val="00615202"/>
    <w:rsid w:val="00620833"/>
    <w:rsid w:val="006315E9"/>
    <w:rsid w:val="0063181E"/>
    <w:rsid w:val="00644DCA"/>
    <w:rsid w:val="00645FAC"/>
    <w:rsid w:val="00654EB9"/>
    <w:rsid w:val="00662B14"/>
    <w:rsid w:val="00693E64"/>
    <w:rsid w:val="006A734A"/>
    <w:rsid w:val="006A7534"/>
    <w:rsid w:val="006C7046"/>
    <w:rsid w:val="006D67F8"/>
    <w:rsid w:val="006F2B82"/>
    <w:rsid w:val="006F328D"/>
    <w:rsid w:val="006F4883"/>
    <w:rsid w:val="007536ED"/>
    <w:rsid w:val="0077081B"/>
    <w:rsid w:val="00792004"/>
    <w:rsid w:val="007A5B6E"/>
    <w:rsid w:val="007C40B1"/>
    <w:rsid w:val="007D728D"/>
    <w:rsid w:val="007E0F53"/>
    <w:rsid w:val="008067CD"/>
    <w:rsid w:val="00806FB7"/>
    <w:rsid w:val="00807545"/>
    <w:rsid w:val="00821C3A"/>
    <w:rsid w:val="00876225"/>
    <w:rsid w:val="008819A5"/>
    <w:rsid w:val="0089441F"/>
    <w:rsid w:val="008B0B75"/>
    <w:rsid w:val="008D678B"/>
    <w:rsid w:val="008E0EAC"/>
    <w:rsid w:val="008E12AA"/>
    <w:rsid w:val="008E22CF"/>
    <w:rsid w:val="009363C0"/>
    <w:rsid w:val="00941AF5"/>
    <w:rsid w:val="00945886"/>
    <w:rsid w:val="0098275A"/>
    <w:rsid w:val="00997DFF"/>
    <w:rsid w:val="009A6CD4"/>
    <w:rsid w:val="00A2533D"/>
    <w:rsid w:val="00A31369"/>
    <w:rsid w:val="00A36BEB"/>
    <w:rsid w:val="00A4015B"/>
    <w:rsid w:val="00A44072"/>
    <w:rsid w:val="00A65C5B"/>
    <w:rsid w:val="00AA6587"/>
    <w:rsid w:val="00AC35EE"/>
    <w:rsid w:val="00AC446E"/>
    <w:rsid w:val="00AD307F"/>
    <w:rsid w:val="00AD60E9"/>
    <w:rsid w:val="00AF5E06"/>
    <w:rsid w:val="00B03182"/>
    <w:rsid w:val="00B0733F"/>
    <w:rsid w:val="00B1269E"/>
    <w:rsid w:val="00B317B8"/>
    <w:rsid w:val="00B35962"/>
    <w:rsid w:val="00B42343"/>
    <w:rsid w:val="00B77C3D"/>
    <w:rsid w:val="00B80B7F"/>
    <w:rsid w:val="00BF4AFD"/>
    <w:rsid w:val="00C449A4"/>
    <w:rsid w:val="00C6693E"/>
    <w:rsid w:val="00C80CE1"/>
    <w:rsid w:val="00C94767"/>
    <w:rsid w:val="00CB0008"/>
    <w:rsid w:val="00CE1C49"/>
    <w:rsid w:val="00CF6841"/>
    <w:rsid w:val="00D017C0"/>
    <w:rsid w:val="00D07084"/>
    <w:rsid w:val="00D12B17"/>
    <w:rsid w:val="00D16214"/>
    <w:rsid w:val="00D249F9"/>
    <w:rsid w:val="00D26FF7"/>
    <w:rsid w:val="00D52436"/>
    <w:rsid w:val="00D93CC5"/>
    <w:rsid w:val="00DA6DD2"/>
    <w:rsid w:val="00DB185D"/>
    <w:rsid w:val="00DD6A7C"/>
    <w:rsid w:val="00DF006D"/>
    <w:rsid w:val="00DF2B58"/>
    <w:rsid w:val="00E03B0D"/>
    <w:rsid w:val="00E11F72"/>
    <w:rsid w:val="00E14E63"/>
    <w:rsid w:val="00E65FC0"/>
    <w:rsid w:val="00E72DC6"/>
    <w:rsid w:val="00E977AB"/>
    <w:rsid w:val="00EA659C"/>
    <w:rsid w:val="00EC5EF8"/>
    <w:rsid w:val="00ED3D38"/>
    <w:rsid w:val="00EF0550"/>
    <w:rsid w:val="00F11724"/>
    <w:rsid w:val="00F40AFE"/>
    <w:rsid w:val="00F5102D"/>
    <w:rsid w:val="00F57085"/>
    <w:rsid w:val="00F7653B"/>
    <w:rsid w:val="00F87FC3"/>
    <w:rsid w:val="00F91178"/>
    <w:rsid w:val="00FA5AAA"/>
    <w:rsid w:val="00FA6AFA"/>
    <w:rsid w:val="00FA73EE"/>
    <w:rsid w:val="00FB5E9C"/>
    <w:rsid w:val="00FC23CD"/>
    <w:rsid w:val="00FC6D23"/>
    <w:rsid w:val="00FD29C6"/>
    <w:rsid w:val="00FD31F0"/>
    <w:rsid w:val="00FD5972"/>
    <w:rsid w:val="00FD7BF6"/>
    <w:rsid w:val="00FE74EA"/>
    <w:rsid w:val="00FF25F5"/>
    <w:rsid w:val="00FF3916"/>
    <w:rsid w:val="00FF6FA0"/>
    <w:rsid w:val="00FF7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paragraph" w:styleId="Heading4">
    <w:name w:val="heading 4"/>
    <w:basedOn w:val="Normal"/>
    <w:next w:val="Normal"/>
    <w:link w:val="Heading4Char"/>
    <w:uiPriority w:val="9"/>
    <w:semiHidden/>
    <w:unhideWhenUsed/>
    <w:qFormat/>
    <w:rsid w:val="00B031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 w:type="character" w:customStyle="1" w:styleId="Heading4Char">
    <w:name w:val="Heading 4 Char"/>
    <w:basedOn w:val="DefaultParagraphFont"/>
    <w:link w:val="Heading4"/>
    <w:uiPriority w:val="9"/>
    <w:semiHidden/>
    <w:rsid w:val="00B03182"/>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paragraph" w:styleId="Heading4">
    <w:name w:val="heading 4"/>
    <w:basedOn w:val="Normal"/>
    <w:next w:val="Normal"/>
    <w:link w:val="Heading4Char"/>
    <w:uiPriority w:val="9"/>
    <w:semiHidden/>
    <w:unhideWhenUsed/>
    <w:qFormat/>
    <w:rsid w:val="00B031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 w:type="character" w:customStyle="1" w:styleId="Heading4Char">
    <w:name w:val="Heading 4 Char"/>
    <w:basedOn w:val="DefaultParagraphFont"/>
    <w:link w:val="Heading4"/>
    <w:uiPriority w:val="9"/>
    <w:semiHidden/>
    <w:rsid w:val="00B03182"/>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תן ב' חילוקים בין חזקת קרקעות לחזקת מטלטלין – א' לפי המשנה (כח</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תן ב' חילוקים בין חזקת קרקעות לחזקת מטלטלין – א' לפי המשנה (כח</dc:title>
  <dc:creator>Eli</dc:creator>
  <cp:lastModifiedBy>Eli</cp:lastModifiedBy>
  <cp:revision>8</cp:revision>
  <cp:lastPrinted>2020-02-24T21:14:00Z</cp:lastPrinted>
  <dcterms:created xsi:type="dcterms:W3CDTF">2020-02-24T20:29:00Z</dcterms:created>
  <dcterms:modified xsi:type="dcterms:W3CDTF">2020-02-24T21:32:00Z</dcterms:modified>
</cp:coreProperties>
</file>