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20"/>
        </w:tabs>
        <w:rPr>
          <w:rFonts w:ascii="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Commenting on the Karban Pesach</w:t>
      </w:r>
      <w:r>
        <w:rPr>
          <w:rFonts w:ascii="Times New Roman"/>
          <w:i w:val="1"/>
          <w:iCs w:val="1"/>
          <w:sz w:val="24"/>
          <w:szCs w:val="24"/>
          <w:rtl w:val="0"/>
          <w:lang w:val="en-US"/>
        </w:rPr>
        <w:t>,</w:t>
      </w:r>
      <w:r>
        <w:rPr>
          <w:rFonts w:ascii="Times New Roman"/>
          <w:sz w:val="24"/>
          <w:szCs w:val="24"/>
          <w:rtl w:val="0"/>
          <w:lang w:val="en-US"/>
        </w:rPr>
        <w:t xml:space="preserve"> the midrash (Shemos Rabbah 17:3) explains that Hashem chose blood to spread upon the doorframe in order to recall the blood of a Bris Milah.  At first glance this midrash is very perplexing, for there seems to be absolutely no connection.  What relationship is there between the Karban Pesach and the Bris and the blood of both?</w:t>
      </w:r>
    </w:p>
    <w:p>
      <w:pPr>
        <w:pStyle w:val="Body A"/>
        <w:tabs>
          <w:tab w:val="left" w:pos="72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Presumably, Chazal did not arbitrarily draw parallels between the Karban Pesach and Bris Milah.  What hidden connections are they alluding to?  How can we understand this midrash?</w:t>
      </w:r>
    </w:p>
    <w:p>
      <w:pPr>
        <w:pStyle w:val="Body A"/>
        <w:tabs>
          <w:tab w:val="left" w:pos="72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 xml:space="preserve">In truth, beyond this midrash, there are other supports to this linkage.  Firstly, someone needing a Bris is a disqualified from bringing a Karban Pesach (Shemos 12:48).  Moreover, Karban Pesach and Bris Milah are the only two Positive </w:t>
      </w:r>
      <w:r>
        <w:rPr>
          <w:rFonts w:ascii="Times New Roman"/>
          <w:sz w:val="24"/>
          <w:szCs w:val="24"/>
          <w:rtl w:val="0"/>
          <w:lang w:val="de-DE"/>
        </w:rPr>
        <w:t xml:space="preserve">Mitzvos </w:t>
      </w:r>
      <w:r>
        <w:rPr>
          <w:rFonts w:ascii="Times New Roman"/>
          <w:sz w:val="24"/>
          <w:szCs w:val="24"/>
          <w:rtl w:val="0"/>
          <w:lang w:val="en-US"/>
        </w:rPr>
        <w:t>where one can get the punishment of</w:t>
      </w:r>
      <w:r>
        <w:rPr>
          <w:rFonts w:ascii="Times New Roman"/>
          <w:sz w:val="24"/>
          <w:szCs w:val="24"/>
          <w:rtl w:val="0"/>
          <w:lang w:val="es-ES_tradnl"/>
        </w:rPr>
        <w:t xml:space="preserve"> Kares - </w:t>
      </w:r>
      <w:r>
        <w:rPr>
          <w:rFonts w:ascii="Times New Roman"/>
          <w:i w:val="1"/>
          <w:iCs w:val="1"/>
          <w:sz w:val="24"/>
          <w:szCs w:val="24"/>
          <w:rtl w:val="0"/>
          <w:lang w:val="en-US"/>
        </w:rPr>
        <w:t>spiritually cut off-</w:t>
      </w:r>
      <w:r>
        <w:rPr>
          <w:rFonts w:ascii="Times New Roman"/>
          <w:sz w:val="24"/>
          <w:szCs w:val="24"/>
          <w:rtl w:val="0"/>
          <w:lang w:val="en-US"/>
        </w:rPr>
        <w:t xml:space="preserve"> </w:t>
      </w:r>
      <w:r>
        <w:rPr>
          <w:rFonts w:ascii="Times New Roman"/>
          <w:sz w:val="24"/>
          <w:szCs w:val="24"/>
          <w:rtl w:val="0"/>
          <w:lang w:val="da-DK"/>
        </w:rPr>
        <w:t xml:space="preserve">for </w:t>
      </w:r>
      <w:r>
        <w:rPr>
          <w:rFonts w:ascii="Times New Roman"/>
          <w:sz w:val="24"/>
          <w:szCs w:val="24"/>
          <w:rtl w:val="0"/>
          <w:lang w:val="en-US"/>
        </w:rPr>
        <w:t>not performing them (Sefer HaChinuch, Mitzvah 2).  These two Mitzvos are rooted in Jewish Identity and therefore command a greater necessity to perform them.  By not performing them, one disconnects from Judaism and gets Kares as a natural result.  The connection between the Bris and Jewish Identity is more easily understood.  It is the first Mitzvah performed on a Jewish baby boy.  Additionally, it physically distinguishes Jews from other nations (Sefer HaChinuch, Mitzvah 2).  Yet understanding why Karbon Pesach is a sign of Jewish Identity is more challenging and requires explanation.</w:t>
      </w:r>
    </w:p>
    <w:p>
      <w:pPr>
        <w:pStyle w:val="Body A"/>
        <w:tabs>
          <w:tab w:val="left" w:pos="72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Perhaps the answer lies in an interesting parallel between the Karban Pesach and Lot</w:t>
      </w:r>
      <w:r>
        <w:rPr>
          <w:rFonts w:hAnsi="Times New Roman" w:hint="default"/>
          <w:sz w:val="24"/>
          <w:szCs w:val="24"/>
          <w:rtl w:val="0"/>
          <w:lang w:val="en-US"/>
        </w:rPr>
        <w:t>’</w:t>
      </w:r>
      <w:r>
        <w:rPr>
          <w:rFonts w:ascii="Times New Roman"/>
          <w:sz w:val="24"/>
          <w:szCs w:val="24"/>
          <w:rtl w:val="0"/>
          <w:lang w:val="en-US"/>
        </w:rPr>
        <w:t>s departure from Sdom.  Look at the list of striking similarities.</w:t>
      </w:r>
    </w:p>
    <w:p>
      <w:pPr>
        <w:pStyle w:val="Body A"/>
        <w:tabs>
          <w:tab w:val="left" w:pos="720"/>
        </w:tabs>
        <w:rPr>
          <w:rFonts w:ascii="Times New Roman" w:cs="Times New Roman" w:hAnsi="Times New Roman" w:eastAsia="Times New Roman"/>
          <w:sz w:val="24"/>
          <w:szCs w:val="24"/>
        </w:rPr>
      </w:pPr>
    </w:p>
    <w:p>
      <w:pPr>
        <w:pStyle w:val="Body A"/>
        <w:numPr>
          <w:ilvl w:val="0"/>
          <w:numId w:val="3"/>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Initially each smaller group, Lot and the Bnei Yisrael, are brought into the midst of their surrounding wicked neighbors by leaving a family member(Lot from Avraham and Yosef from his brothers). </w:t>
      </w:r>
    </w:p>
    <w:p>
      <w:pPr>
        <w:pStyle w:val="Body A"/>
        <w:numPr>
          <w:ilvl w:val="0"/>
          <w:numId w:val="3"/>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In both circumstances the smaller group was saved while the oppressors immediately perished.  Moreover, Hashem destroyed both larger groups miraculously.</w:t>
      </w:r>
    </w:p>
    <w:p>
      <w:pPr>
        <w:pStyle w:val="Body A"/>
        <w:numPr>
          <w:ilvl w:val="0"/>
          <w:numId w:val="6"/>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In both narratives a smaller group of people were forced to remain inside in order to stay safe (Bereshis 19:6 and Shemos 12:22).</w:t>
      </w:r>
    </w:p>
    <w:p>
      <w:pPr>
        <w:pStyle w:val="Body A"/>
        <w:numPr>
          <w:ilvl w:val="0"/>
          <w:numId w:val="6"/>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Both episodes stress the central feature of a </w:t>
      </w:r>
      <w:r>
        <w:rPr>
          <w:rFonts w:ascii="Times New Roman"/>
          <w:sz w:val="24"/>
          <w:szCs w:val="24"/>
          <w:rtl w:val="0"/>
          <w:lang w:val="en-US"/>
        </w:rPr>
        <w:t>door</w:t>
      </w:r>
      <w:r>
        <w:rPr>
          <w:rFonts w:ascii="Times New Roman"/>
          <w:sz w:val="24"/>
          <w:szCs w:val="24"/>
          <w:rtl w:val="0"/>
          <w:lang w:val="en-US"/>
        </w:rPr>
        <w:t>.  For the Karban Pesach, blood is placed around it (Shemos 12:22), and in Sdom, it is the door which is used to keep the local inhabitants of Sdom outside (Bereshis 19:9-11).</w:t>
      </w:r>
    </w:p>
    <w:p>
      <w:pPr>
        <w:pStyle w:val="Body A"/>
        <w:numPr>
          <w:ilvl w:val="0"/>
          <w:numId w:val="6"/>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Both stories ultimately lead to the birth of a new nation.  Lot</w:t>
      </w:r>
      <w:r>
        <w:rPr>
          <w:rFonts w:hAnsi="Times New Roman" w:hint="default"/>
          <w:sz w:val="24"/>
          <w:szCs w:val="24"/>
          <w:rtl w:val="0"/>
          <w:lang w:val="en-US"/>
        </w:rPr>
        <w:t>’</w:t>
      </w:r>
      <w:r>
        <w:rPr>
          <w:rFonts w:ascii="Times New Roman"/>
          <w:sz w:val="24"/>
          <w:szCs w:val="24"/>
          <w:rtl w:val="0"/>
          <w:lang w:val="en-US"/>
        </w:rPr>
        <w:t>s family gave birth to</w:t>
      </w:r>
      <w:r>
        <w:rPr>
          <w:rFonts w:ascii="Times New Roman"/>
          <w:sz w:val="24"/>
          <w:szCs w:val="24"/>
          <w:rtl w:val="0"/>
          <w:lang w:val="en-US"/>
        </w:rPr>
        <w:t xml:space="preserve"> Moav and  Amon</w:t>
      </w:r>
      <w:r>
        <w:rPr>
          <w:rFonts w:ascii="Times New Roman"/>
          <w:sz w:val="24"/>
          <w:szCs w:val="24"/>
          <w:rtl w:val="0"/>
          <w:lang w:val="en-US"/>
        </w:rPr>
        <w:t xml:space="preserve"> (Bereshis 19:37-38) and the Hebrew slaves were transformed into Am Yisrael.</w:t>
      </w:r>
    </w:p>
    <w:p>
      <w:pPr>
        <w:pStyle w:val="Body A"/>
        <w:numPr>
          <w:ilvl w:val="0"/>
          <w:numId w:val="6"/>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Both stories take place at night, a commonality that is highlighted by the midrash (Shemos Rabbah 18:9), reinforcing our comparison. </w:t>
      </w:r>
    </w:p>
    <w:p>
      <w:pPr>
        <w:pStyle w:val="Body A"/>
        <w:numPr>
          <w:ilvl w:val="0"/>
          <w:numId w:val="6"/>
        </w:numPr>
        <w:tabs>
          <w:tab w:val="num" w:pos="330"/>
          <w:tab w:val="left" w:pos="360"/>
          <w:tab w:val="left" w:pos="72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Each story contains Matzah (Bereshis 19:3, Shemos 12:9, 15 - 20)</w:t>
      </w:r>
    </w:p>
    <w:p>
      <w:pPr>
        <w:pStyle w:val="Body A"/>
        <w:tabs>
          <w:tab w:val="left" w:pos="3600"/>
        </w:tabs>
        <w:rPr>
          <w:rFonts w:ascii="Times New Roman" w:cs="Times New Roman" w:hAnsi="Times New Roman" w:eastAsia="Times New Roman"/>
          <w:sz w:val="24"/>
          <w:szCs w:val="24"/>
        </w:rPr>
      </w:pPr>
    </w:p>
    <w:p>
      <w:pPr>
        <w:pStyle w:val="Body A"/>
        <w:tabs>
          <w:tab w:val="left" w:pos="3600"/>
        </w:tabs>
        <w:rPr>
          <w:rFonts w:ascii="Times New Roman" w:cs="Times New Roman" w:hAnsi="Times New Roman" w:eastAsia="Times New Roman"/>
          <w:sz w:val="24"/>
          <w:szCs w:val="24"/>
        </w:rPr>
      </w:pPr>
      <w:r>
        <w:rPr>
          <w:rFonts w:ascii="Times New Roman"/>
          <w:sz w:val="24"/>
          <w:szCs w:val="24"/>
          <w:rtl w:val="0"/>
          <w:lang w:val="en-US"/>
        </w:rPr>
        <w:t xml:space="preserve">Chazal quoted by Rashi (Bereshis 19:3) claim that the Sdom story occurred on Pesach.  Presumably it is more than the Matzah connection alone that triggered that comment, rather the entire narrative parallel we have been developing.   </w:t>
      </w:r>
    </w:p>
    <w:p>
      <w:pPr>
        <w:pStyle w:val="Body A"/>
        <w:tabs>
          <w:tab w:val="left" w:pos="1440"/>
        </w:tabs>
        <w:rPr>
          <w:rFonts w:ascii="Times New Roman" w:cs="Times New Roman" w:hAnsi="Times New Roman" w:eastAsia="Times New Roman"/>
          <w:sz w:val="24"/>
          <w:szCs w:val="24"/>
        </w:rPr>
      </w:pPr>
    </w:p>
    <w:p>
      <w:pPr>
        <w:pStyle w:val="Body A"/>
        <w:tabs>
          <w:tab w:val="left" w:pos="144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 xml:space="preserve">Interestingly, the connection between Karban Pesach and Bris Milah penetrates deeper, on a linguistic level as well.  The word </w:t>
      </w:r>
      <w:r>
        <w:rPr>
          <w:rFonts w:hAnsi="Times New Roman" w:hint="default"/>
          <w:sz w:val="24"/>
          <w:szCs w:val="24"/>
          <w:rtl w:val="0"/>
          <w:lang w:val="en-US"/>
        </w:rPr>
        <w:t>“</w:t>
      </w:r>
      <w:r>
        <w:rPr>
          <w:rFonts w:ascii="Times New Roman"/>
          <w:sz w:val="24"/>
          <w:szCs w:val="24"/>
          <w:rtl w:val="0"/>
          <w:lang w:val="en-US"/>
        </w:rPr>
        <w:t>Bayis</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house</w:t>
      </w:r>
      <w:r>
        <w:rPr>
          <w:rFonts w:ascii="Times New Roman"/>
          <w:sz w:val="24"/>
          <w:szCs w:val="24"/>
          <w:rtl w:val="0"/>
          <w:lang w:val="en-US"/>
        </w:rPr>
        <w:t xml:space="preserve"> repeats itself several times in the Karban Pesach passage (Shemos 12:3, 3, 4, 4, 7, 13, 22, 23, 27, 27, 29, 30, 46, and 46) subtly hinting as well as spelling out (ibid 12:27) that the Jews were to separate Jewish houses from Egyptian.  Perhaps the goal was even to have the Jews leave </w:t>
      </w:r>
      <w:r>
        <w:rPr>
          <w:rFonts w:hAnsi="Times New Roman" w:hint="default"/>
          <w:sz w:val="24"/>
          <w:szCs w:val="24"/>
          <w:rtl w:val="0"/>
          <w:lang w:val="en-US"/>
        </w:rPr>
        <w:t>“</w:t>
      </w:r>
      <w:r>
        <w:rPr>
          <w:rFonts w:ascii="Times New Roman"/>
          <w:sz w:val="24"/>
          <w:szCs w:val="24"/>
          <w:rtl w:val="0"/>
          <w:lang w:val="en-US"/>
        </w:rPr>
        <w:t>M</w:t>
      </w:r>
      <w:r>
        <w:rPr>
          <w:rFonts w:hAnsi="Times New Roman" w:hint="default"/>
          <w:sz w:val="24"/>
          <w:szCs w:val="24"/>
          <w:rtl w:val="0"/>
          <w:lang w:val="fr-FR"/>
        </w:rPr>
        <w:t>’</w:t>
      </w:r>
      <w:r>
        <w:rPr>
          <w:rFonts w:ascii="Times New Roman"/>
          <w:sz w:val="24"/>
          <w:szCs w:val="24"/>
          <w:rtl w:val="0"/>
          <w:lang w:val="en-US"/>
        </w:rPr>
        <w:t>bes Avadim</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 xml:space="preserve">from a house of bondage </w:t>
      </w:r>
      <w:r>
        <w:rPr>
          <w:rFonts w:ascii="Times New Roman"/>
          <w:sz w:val="24"/>
          <w:szCs w:val="24"/>
          <w:rtl w:val="0"/>
          <w:lang w:val="en-US"/>
        </w:rPr>
        <w:t>(ibid 13:3 and 13:14) and create Jewish houses.</w:t>
      </w:r>
    </w:p>
    <w:p>
      <w:pPr>
        <w:pStyle w:val="Body A"/>
        <w:tabs>
          <w:tab w:val="left" w:pos="72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The story of leaving Egypt</w:t>
      </w:r>
      <w:r>
        <w:rPr>
          <w:sz w:val="24"/>
          <w:szCs w:val="24"/>
          <w:rtl w:val="0"/>
          <w:lang w:val="en-US"/>
        </w:rPr>
        <w:t xml:space="preserve"> </w:t>
      </w:r>
      <w:r>
        <w:rPr>
          <w:rFonts w:ascii="Times New Roman"/>
          <w:sz w:val="24"/>
          <w:szCs w:val="24"/>
          <w:rtl w:val="0"/>
          <w:lang w:val="en-US"/>
        </w:rPr>
        <w:t xml:space="preserve">is not the only passage that seems to focus on the word </w:t>
      </w:r>
      <w:r>
        <w:rPr>
          <w:rFonts w:hAnsi="Times New Roman" w:hint="default"/>
          <w:sz w:val="24"/>
          <w:szCs w:val="24"/>
          <w:rtl w:val="0"/>
          <w:lang w:val="en-US"/>
        </w:rPr>
        <w:t>“</w:t>
      </w:r>
      <w:r>
        <w:rPr>
          <w:rFonts w:ascii="Times New Roman"/>
          <w:sz w:val="24"/>
          <w:szCs w:val="24"/>
          <w:rtl w:val="0"/>
          <w:lang w:val="en-US"/>
        </w:rPr>
        <w:t>Bayis.</w:t>
      </w:r>
      <w:r>
        <w:rPr>
          <w:rFonts w:hAnsi="Times New Roman" w:hint="default"/>
          <w:sz w:val="24"/>
          <w:szCs w:val="24"/>
          <w:rtl w:val="0"/>
          <w:lang w:val="en-US"/>
        </w:rPr>
        <w:t>”</w:t>
      </w:r>
      <w:r>
        <w:rPr>
          <w:sz w:val="24"/>
          <w:szCs w:val="24"/>
          <w:rtl w:val="0"/>
          <w:lang w:val="en-US"/>
        </w:rPr>
        <w:t xml:space="preserve">  </w:t>
      </w:r>
      <w:r>
        <w:rPr>
          <w:rFonts w:ascii="Times New Roman"/>
          <w:sz w:val="24"/>
          <w:szCs w:val="24"/>
          <w:rtl w:val="0"/>
          <w:lang w:val="en-US"/>
        </w:rPr>
        <w:t>The story of Sdom</w:t>
      </w:r>
      <w:r>
        <w:rPr>
          <w:rFonts w:hAnsi="Times New Roman" w:hint="default"/>
          <w:sz w:val="24"/>
          <w:szCs w:val="24"/>
          <w:rtl w:val="0"/>
          <w:lang w:val="fr-FR"/>
        </w:rPr>
        <w:t>’</w:t>
      </w:r>
      <w:r>
        <w:rPr>
          <w:rFonts w:ascii="Times New Roman"/>
          <w:sz w:val="24"/>
          <w:szCs w:val="24"/>
          <w:rtl w:val="0"/>
          <w:lang w:val="en-US"/>
        </w:rPr>
        <w:t xml:space="preserve">s destruction does as well (ibid 19:2, 3, 4, 10, 11) and even has the phrase </w:t>
      </w:r>
      <w:r>
        <w:rPr>
          <w:rFonts w:hAnsi="Times New Roman" w:hint="default"/>
          <w:sz w:val="24"/>
          <w:szCs w:val="24"/>
          <w:rtl w:val="0"/>
          <w:lang w:val="en-US"/>
        </w:rPr>
        <w:t>“</w:t>
      </w:r>
      <w:r>
        <w:rPr>
          <w:rFonts w:ascii="Times New Roman"/>
          <w:sz w:val="24"/>
          <w:szCs w:val="24"/>
          <w:rtl w:val="0"/>
          <w:lang w:val="en-US"/>
        </w:rPr>
        <w:t>Bayis Avadichem</w:t>
      </w:r>
      <w:r>
        <w:rPr>
          <w:rFonts w:hAnsi="Times New Roman" w:hint="default"/>
          <w:sz w:val="24"/>
          <w:szCs w:val="24"/>
          <w:rtl w:val="0"/>
          <w:lang w:val="en-US"/>
        </w:rPr>
        <w:t>”</w:t>
      </w:r>
      <w:r>
        <w:rPr>
          <w:rFonts w:ascii="Times New Roman"/>
          <w:sz w:val="24"/>
          <w:szCs w:val="24"/>
          <w:rtl w:val="0"/>
          <w:lang w:val="en-US"/>
        </w:rPr>
        <w:t xml:space="preserve"> (ibid 19:2).  </w:t>
      </w:r>
    </w:p>
    <w:p>
      <w:pPr>
        <w:pStyle w:val="Body A"/>
        <w:tabs>
          <w:tab w:val="left" w:pos="720"/>
        </w:tabs>
        <w:rPr>
          <w:rFonts w:ascii="Times New Roman" w:cs="Times New Roman" w:hAnsi="Times New Roman" w:eastAsia="Times New Roman"/>
          <w:sz w:val="24"/>
          <w:szCs w:val="24"/>
        </w:rPr>
      </w:pPr>
    </w:p>
    <w:p>
      <w:pPr>
        <w:pStyle w:val="Body A"/>
        <w:tabs>
          <w:tab w:val="left" w:pos="720"/>
        </w:tabs>
        <w:rPr>
          <w:rFonts w:ascii="Times New Roman" w:cs="Times New Roman" w:hAnsi="Times New Roman" w:eastAsia="Times New Roman"/>
          <w:sz w:val="24"/>
          <w:szCs w:val="24"/>
        </w:rPr>
      </w:pPr>
      <w:r>
        <w:rPr>
          <w:rFonts w:ascii="Times New Roman"/>
          <w:sz w:val="24"/>
          <w:szCs w:val="24"/>
          <w:rtl w:val="0"/>
          <w:lang w:val="en-US"/>
        </w:rPr>
        <w:t xml:space="preserve">Beyond that, there are several other textual similarities; </w:t>
      </w:r>
      <w:r>
        <w:rPr>
          <w:rFonts w:hAnsi="Times New Roman" w:hint="default"/>
          <w:sz w:val="24"/>
          <w:szCs w:val="24"/>
          <w:rtl w:val="0"/>
          <w:lang w:val="en-US"/>
        </w:rPr>
        <w:t>“</w:t>
      </w:r>
      <w:r>
        <w:rPr>
          <w:rFonts w:ascii="Times New Roman"/>
          <w:sz w:val="24"/>
          <w:szCs w:val="24"/>
          <w:rtl w:val="0"/>
          <w:lang w:val="en-US"/>
        </w:rPr>
        <w:t>Kum</w:t>
      </w:r>
      <w:r>
        <w:rPr>
          <w:rFonts w:hAnsi="Times New Roman" w:hint="default"/>
          <w:sz w:val="24"/>
          <w:szCs w:val="24"/>
          <w:rtl w:val="0"/>
          <w:lang w:val="en-US"/>
        </w:rPr>
        <w:t>”</w:t>
      </w:r>
      <w:r>
        <w:rPr>
          <w:rFonts w:ascii="Times New Roman"/>
          <w:i w:val="1"/>
          <w:iCs w:val="1"/>
          <w:sz w:val="24"/>
          <w:szCs w:val="24"/>
          <w:rtl w:val="0"/>
          <w:lang w:val="en-US"/>
        </w:rPr>
        <w:t xml:space="preserve"> arise</w:t>
      </w:r>
      <w:r>
        <w:rPr>
          <w:rFonts w:ascii="Times New Roman"/>
          <w:sz w:val="24"/>
          <w:szCs w:val="24"/>
          <w:rtl w:val="0"/>
          <w:lang w:val="en-US"/>
        </w:rPr>
        <w:t xml:space="preserve"> (Bereshis 19:15) and </w:t>
      </w:r>
      <w:r>
        <w:rPr>
          <w:rFonts w:hAnsi="Times New Roman" w:hint="default"/>
          <w:sz w:val="24"/>
          <w:szCs w:val="24"/>
          <w:rtl w:val="0"/>
          <w:lang w:val="en-US"/>
        </w:rPr>
        <w:t>“</w:t>
      </w:r>
      <w:r>
        <w:rPr>
          <w:rFonts w:ascii="Times New Roman"/>
          <w:sz w:val="24"/>
          <w:szCs w:val="24"/>
          <w:rtl w:val="0"/>
          <w:lang w:val="en-US"/>
        </w:rPr>
        <w:t>Kumu</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 xml:space="preserve">Arise </w:t>
      </w:r>
      <w:r>
        <w:rPr>
          <w:rFonts w:ascii="Times New Roman"/>
          <w:sz w:val="24"/>
          <w:szCs w:val="24"/>
          <w:rtl w:val="0"/>
          <w:lang w:val="en-US"/>
        </w:rPr>
        <w:t xml:space="preserve">(Shemos 12:31), </w:t>
      </w:r>
      <w:r>
        <w:rPr>
          <w:rFonts w:hAnsi="Times New Roman" w:hint="default"/>
          <w:sz w:val="24"/>
          <w:szCs w:val="24"/>
          <w:rtl w:val="0"/>
          <w:lang w:val="en-US"/>
        </w:rPr>
        <w:t>“</w:t>
      </w:r>
      <w:r>
        <w:rPr>
          <w:rFonts w:ascii="Times New Roman"/>
          <w:sz w:val="24"/>
          <w:szCs w:val="24"/>
          <w:rtl w:val="0"/>
          <w:lang w:val="en-US"/>
        </w:rPr>
        <w:t>Shofet</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judge</w:t>
      </w:r>
      <w:r>
        <w:rPr>
          <w:rFonts w:ascii="Times New Roman"/>
          <w:sz w:val="24"/>
          <w:szCs w:val="24"/>
          <w:rtl w:val="0"/>
          <w:lang w:val="en-US"/>
        </w:rPr>
        <w:t xml:space="preserve"> (Bereshis 18:25) and </w:t>
      </w:r>
      <w:r>
        <w:rPr>
          <w:rFonts w:hAnsi="Times New Roman" w:hint="default"/>
          <w:sz w:val="24"/>
          <w:szCs w:val="24"/>
          <w:rtl w:val="0"/>
          <w:lang w:val="en-US"/>
        </w:rPr>
        <w:t>“</w:t>
      </w:r>
      <w:r>
        <w:rPr>
          <w:rFonts w:ascii="Times New Roman"/>
          <w:sz w:val="24"/>
          <w:szCs w:val="24"/>
          <w:rtl w:val="0"/>
          <w:lang w:val="da-DK"/>
        </w:rPr>
        <w:t>A-aseh Shefatim</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I will make them judges</w:t>
      </w:r>
      <w:r>
        <w:rPr>
          <w:rFonts w:ascii="Times New Roman"/>
          <w:sz w:val="24"/>
          <w:szCs w:val="24"/>
          <w:rtl w:val="0"/>
          <w:lang w:val="en-US"/>
        </w:rPr>
        <w:t xml:space="preserve"> </w:t>
      </w:r>
      <w:r>
        <w:rPr>
          <w:rFonts w:ascii="Times New Roman"/>
          <w:sz w:val="24"/>
          <w:szCs w:val="24"/>
          <w:rtl w:val="0"/>
          <w:lang w:val="es-ES_tradnl"/>
        </w:rPr>
        <w:t xml:space="preserve">(Shemos 12:12), </w:t>
      </w:r>
      <w:r>
        <w:rPr>
          <w:rFonts w:hAnsi="Times New Roman" w:hint="default"/>
          <w:sz w:val="24"/>
          <w:szCs w:val="24"/>
          <w:rtl w:val="0"/>
          <w:lang w:val="en-US"/>
        </w:rPr>
        <w:t>“</w:t>
      </w:r>
      <w:r>
        <w:rPr>
          <w:rFonts w:ascii="Times New Roman"/>
          <w:sz w:val="24"/>
          <w:szCs w:val="24"/>
          <w:rtl w:val="0"/>
          <w:lang w:val="en-US"/>
        </w:rPr>
        <w:t>VaYaChazeku</w:t>
      </w:r>
      <w:r>
        <w:rPr>
          <w:rFonts w:hAnsi="Times New Roman" w:hint="default"/>
          <w:sz w:val="24"/>
          <w:szCs w:val="24"/>
          <w:rtl w:val="0"/>
          <w:lang w:val="en-US"/>
        </w:rPr>
        <w:t>”</w:t>
      </w:r>
      <w:r>
        <w:rPr>
          <w:rFonts w:ascii="Times New Roman"/>
          <w:i w:val="1"/>
          <w:iCs w:val="1"/>
          <w:sz w:val="24"/>
          <w:szCs w:val="24"/>
          <w:rtl w:val="0"/>
          <w:lang w:val="en-US"/>
        </w:rPr>
        <w:t xml:space="preserve"> they grabbed them</w:t>
      </w:r>
      <w:r>
        <w:rPr>
          <w:rFonts w:ascii="Times New Roman"/>
          <w:sz w:val="24"/>
          <w:szCs w:val="24"/>
          <w:rtl w:val="0"/>
          <w:lang w:val="en-US"/>
        </w:rPr>
        <w:t xml:space="preserve"> (Bereshis 19:16) and </w:t>
      </w:r>
      <w:r>
        <w:rPr>
          <w:rFonts w:hAnsi="Times New Roman" w:hint="default"/>
          <w:sz w:val="24"/>
          <w:szCs w:val="24"/>
          <w:rtl w:val="0"/>
          <w:lang w:val="en-US"/>
        </w:rPr>
        <w:t>“</w:t>
      </w:r>
      <w:r>
        <w:rPr>
          <w:rFonts w:ascii="Times New Roman"/>
          <w:sz w:val="24"/>
          <w:szCs w:val="24"/>
          <w:rtl w:val="0"/>
          <w:lang w:val="en-US"/>
        </w:rPr>
        <w:t>Vatechazak</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and they grabbed</w:t>
      </w:r>
      <w:r>
        <w:rPr>
          <w:rFonts w:ascii="Times New Roman"/>
          <w:sz w:val="24"/>
          <w:szCs w:val="24"/>
          <w:rtl w:val="0"/>
          <w:lang w:val="en-US"/>
        </w:rPr>
        <w:t xml:space="preserve"> (Shemos 12:33) and lastly - and uncommon enough to really draw ones attention to the parallel - </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fr-FR"/>
        </w:rPr>
        <w:t>’</w:t>
      </w:r>
      <w:r>
        <w:rPr>
          <w:rFonts w:ascii="Times New Roman"/>
          <w:sz w:val="24"/>
          <w:szCs w:val="24"/>
          <w:rtl w:val="0"/>
          <w:lang w:val="en-US"/>
        </w:rPr>
        <w:t>Yismahmaha</w:t>
      </w:r>
      <w:r>
        <w:rPr>
          <w:rFonts w:hAnsi="Times New Roman" w:hint="default"/>
          <w:sz w:val="24"/>
          <w:szCs w:val="24"/>
          <w:rtl w:val="0"/>
          <w:lang w:val="en-US"/>
        </w:rPr>
        <w:t>”</w:t>
      </w:r>
      <w:r>
        <w:rPr>
          <w:rFonts w:ascii="Times New Roman"/>
          <w:sz w:val="24"/>
          <w:szCs w:val="24"/>
          <w:rtl w:val="0"/>
          <w:lang w:val="en-US"/>
        </w:rPr>
        <w:t xml:space="preserve"> </w:t>
      </w:r>
      <w:r>
        <w:rPr>
          <w:rFonts w:ascii="Times New Roman"/>
          <w:i w:val="1"/>
          <w:iCs w:val="1"/>
          <w:sz w:val="24"/>
          <w:szCs w:val="24"/>
          <w:rtl w:val="0"/>
          <w:lang w:val="en-US"/>
        </w:rPr>
        <w:t xml:space="preserve">and they tarried </w:t>
      </w:r>
      <w:r>
        <w:rPr>
          <w:rFonts w:ascii="Times New Roman"/>
          <w:sz w:val="24"/>
          <w:szCs w:val="24"/>
          <w:rtl w:val="0"/>
          <w:lang w:val="en-US"/>
        </w:rPr>
        <w:t xml:space="preserve">(Bereshis 19:16) while in Shemos (12:39) it says </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fr-FR"/>
        </w:rPr>
        <w:t>’</w:t>
      </w:r>
      <w:r>
        <w:rPr>
          <w:rFonts w:ascii="Times New Roman"/>
          <w:sz w:val="24"/>
          <w:szCs w:val="24"/>
          <w:rtl w:val="0"/>
          <w:lang w:val="de-DE"/>
        </w:rPr>
        <w:t>Lo Yochlu L</w:t>
      </w:r>
      <w:r>
        <w:rPr>
          <w:rFonts w:hAnsi="Times New Roman" w:hint="default"/>
          <w:sz w:val="24"/>
          <w:szCs w:val="24"/>
          <w:rtl w:val="0"/>
          <w:lang w:val="fr-FR"/>
        </w:rPr>
        <w:t>’</w:t>
      </w:r>
      <w:r>
        <w:rPr>
          <w:rFonts w:ascii="Times New Roman"/>
          <w:sz w:val="24"/>
          <w:szCs w:val="24"/>
          <w:rtl w:val="0"/>
          <w:lang w:val="en-US"/>
        </w:rPr>
        <w:t>Hismahmaha</w:t>
      </w:r>
      <w:r>
        <w:rPr>
          <w:rFonts w:hAnsi="Times New Roman" w:hint="default"/>
          <w:sz w:val="24"/>
          <w:szCs w:val="24"/>
          <w:rtl w:val="0"/>
          <w:lang w:val="en-US"/>
        </w:rPr>
        <w:t>”</w:t>
      </w:r>
      <w:r>
        <w:rPr>
          <w:rFonts w:ascii="Times New Roman"/>
          <w:sz w:val="24"/>
          <w:szCs w:val="24"/>
          <w:rtl w:val="0"/>
          <w:lang w:val="en-US"/>
        </w:rPr>
        <w:t xml:space="preserve"> </w:t>
      </w:r>
      <w:r>
        <w:rPr>
          <w:rFonts w:ascii="Times New Roman"/>
          <w:i w:val="1"/>
          <w:iCs w:val="1"/>
          <w:sz w:val="24"/>
          <w:szCs w:val="24"/>
          <w:rtl w:val="0"/>
          <w:lang w:val="en-US"/>
        </w:rPr>
        <w:t xml:space="preserve">they could not tarry.  </w:t>
      </w:r>
    </w:p>
    <w:p>
      <w:pPr>
        <w:pStyle w:val="Body A"/>
        <w:tabs>
          <w:tab w:val="left" w:pos="2880"/>
        </w:tabs>
        <w:rPr>
          <w:rFonts w:ascii="Times New Roman" w:cs="Times New Roman" w:hAnsi="Times New Roman" w:eastAsia="Times New Roman"/>
          <w:sz w:val="24"/>
          <w:szCs w:val="24"/>
        </w:rPr>
      </w:pPr>
    </w:p>
    <w:p>
      <w:pPr>
        <w:pStyle w:val="Body A"/>
        <w:tabs>
          <w:tab w:val="left" w:pos="2880"/>
        </w:tabs>
        <w:rPr>
          <w:rFonts w:ascii="Times New Roman" w:cs="Times New Roman" w:hAnsi="Times New Roman" w:eastAsia="Times New Roman"/>
          <w:sz w:val="24"/>
          <w:szCs w:val="24"/>
        </w:rPr>
      </w:pPr>
      <w:r>
        <w:rPr>
          <w:rFonts w:ascii="Times New Roman"/>
          <w:sz w:val="24"/>
          <w:szCs w:val="24"/>
          <w:rtl w:val="0"/>
          <w:lang w:val="en-US"/>
        </w:rPr>
        <w:t>Lastly, the Torah records that Lot</w:t>
      </w:r>
      <w:r>
        <w:rPr>
          <w:rFonts w:hAnsi="Times New Roman" w:hint="default"/>
          <w:sz w:val="24"/>
          <w:szCs w:val="24"/>
          <w:rtl w:val="0"/>
          <w:lang w:val="en-US"/>
        </w:rPr>
        <w:t>’</w:t>
      </w:r>
      <w:r>
        <w:rPr>
          <w:rFonts w:ascii="Times New Roman"/>
          <w:sz w:val="24"/>
          <w:szCs w:val="24"/>
          <w:rtl w:val="0"/>
          <w:lang w:val="en-US"/>
        </w:rPr>
        <w:t>s initial reason for choosing to reside in Sdom was because he perceived it to be</w:t>
      </w:r>
      <w:r>
        <w:rPr>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K</w:t>
      </w:r>
      <w:r>
        <w:rPr>
          <w:rFonts w:hAnsi="Times New Roman" w:hint="default"/>
          <w:sz w:val="24"/>
          <w:szCs w:val="24"/>
          <w:rtl w:val="0"/>
          <w:lang w:val="en-US"/>
        </w:rPr>
        <w:t>’</w:t>
      </w:r>
      <w:r>
        <w:rPr>
          <w:rFonts w:ascii="Times New Roman"/>
          <w:sz w:val="24"/>
          <w:szCs w:val="24"/>
          <w:rtl w:val="0"/>
          <w:lang w:val="en-US"/>
        </w:rPr>
        <w:t>Eretz Mitzrayim</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 xml:space="preserve">like the land of Egypt </w:t>
      </w:r>
      <w:r>
        <w:rPr>
          <w:rFonts w:ascii="Times New Roman"/>
          <w:sz w:val="24"/>
          <w:szCs w:val="24"/>
          <w:rtl w:val="0"/>
          <w:lang w:val="en-US"/>
        </w:rPr>
        <w:t xml:space="preserve">(Bereshis 13:10). </w:t>
      </w:r>
    </w:p>
    <w:p>
      <w:pPr>
        <w:pStyle w:val="Body A"/>
        <w:tabs>
          <w:tab w:val="left" w:pos="2880"/>
        </w:tabs>
        <w:rPr>
          <w:rFonts w:ascii="Times New Roman" w:cs="Times New Roman" w:hAnsi="Times New Roman" w:eastAsia="Times New Roman"/>
          <w:sz w:val="24"/>
          <w:szCs w:val="24"/>
        </w:rPr>
      </w:pPr>
    </w:p>
    <w:p>
      <w:pPr>
        <w:pStyle w:val="Body A"/>
        <w:tabs>
          <w:tab w:val="left" w:pos="2880"/>
        </w:tabs>
        <w:rPr>
          <w:rFonts w:ascii="Times New Roman" w:cs="Times New Roman" w:hAnsi="Times New Roman" w:eastAsia="Times New Roman"/>
          <w:sz w:val="24"/>
          <w:szCs w:val="24"/>
        </w:rPr>
      </w:pPr>
      <w:r>
        <w:rPr>
          <w:rFonts w:ascii="Times New Roman"/>
          <w:sz w:val="24"/>
          <w:szCs w:val="24"/>
          <w:rtl w:val="0"/>
          <w:lang w:val="en-US"/>
        </w:rPr>
        <w:t xml:space="preserve">However, before explaining the depth behind this connection, let us point to several interesting differences.  </w:t>
      </w:r>
    </w:p>
    <w:p>
      <w:pPr>
        <w:pStyle w:val="Body A"/>
        <w:tabs>
          <w:tab w:val="left" w:pos="2880"/>
        </w:tabs>
        <w:rPr>
          <w:rFonts w:ascii="Times New Roman" w:cs="Times New Roman" w:hAnsi="Times New Roman" w:eastAsia="Times New Roman"/>
          <w:sz w:val="24"/>
          <w:szCs w:val="24"/>
        </w:rPr>
      </w:pP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Although both narratives have the eating of Matzah, in Bereshis the Matzah is eaten in the beginning of the story while in Shemos it is eaten at the end, as the Jews are chased out of Egypt.</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The focus in Bereshis is on the door, while in Shemos it is on the surrounding areas, the Mezuzos and Mashkof (</w:t>
      </w:r>
      <w:r>
        <w:rPr>
          <w:rFonts w:ascii="Times New Roman"/>
          <w:i w:val="1"/>
          <w:iCs w:val="1"/>
          <w:sz w:val="24"/>
          <w:szCs w:val="24"/>
          <w:rtl w:val="0"/>
          <w:lang w:val="en-US"/>
        </w:rPr>
        <w:t>door frame)</w:t>
      </w:r>
      <w:r>
        <w:rPr>
          <w:rFonts w:ascii="Times New Roman"/>
          <w:sz w:val="24"/>
          <w:szCs w:val="24"/>
          <w:rtl w:val="0"/>
          <w:lang w:val="en-US"/>
        </w:rPr>
        <w:t>.</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Forcefully, the angels pull Lot from Sdom, saving him from the locals in the process, while for the Egyptians, it is the locals who force the Jews to leave.</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In Shemos, it is angels who Hashem sent to assist Lot</w:t>
      </w:r>
      <w:r>
        <w:rPr>
          <w:rFonts w:hAnsi="Times New Roman" w:hint="default"/>
          <w:sz w:val="24"/>
          <w:szCs w:val="24"/>
          <w:rtl w:val="0"/>
          <w:lang w:val="en-US"/>
        </w:rPr>
        <w:t>’</w:t>
      </w:r>
      <w:r>
        <w:rPr>
          <w:rFonts w:ascii="Times New Roman"/>
          <w:sz w:val="24"/>
          <w:szCs w:val="24"/>
          <w:rtl w:val="0"/>
          <w:lang w:val="en-US"/>
        </w:rPr>
        <w:t>s escape.  In Egypt, Hashem goes himself (Shemos 12:12).</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Hashem is the </w:t>
      </w:r>
      <w:r>
        <w:rPr>
          <w:rFonts w:hAnsi="Times New Roman" w:hint="default"/>
          <w:sz w:val="24"/>
          <w:szCs w:val="24"/>
          <w:rtl w:val="0"/>
          <w:lang w:val="en-US"/>
        </w:rPr>
        <w:t>“</w:t>
      </w:r>
      <w:r>
        <w:rPr>
          <w:rFonts w:ascii="Times New Roman"/>
          <w:sz w:val="24"/>
          <w:szCs w:val="24"/>
          <w:rtl w:val="0"/>
          <w:lang w:val="en-US"/>
        </w:rPr>
        <w:t xml:space="preserve">Shofet" </w:t>
      </w:r>
      <w:r>
        <w:rPr>
          <w:rFonts w:ascii="Times New Roman"/>
          <w:i w:val="1"/>
          <w:iCs w:val="1"/>
          <w:sz w:val="24"/>
          <w:szCs w:val="24"/>
          <w:rtl w:val="0"/>
          <w:lang w:val="en-US"/>
        </w:rPr>
        <w:t>judge</w:t>
      </w:r>
      <w:r>
        <w:rPr>
          <w:rFonts w:ascii="Times New Roman"/>
          <w:sz w:val="24"/>
          <w:szCs w:val="24"/>
          <w:rtl w:val="0"/>
          <w:lang w:val="en-US"/>
        </w:rPr>
        <w:t xml:space="preserve"> in Bereshis (Bereshis 12:25), but in Shemos (12:12), Hashem makes the Egyptians judges. </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The Jews are leaving a </w:t>
      </w:r>
      <w:r>
        <w:rPr>
          <w:rFonts w:hAnsi="Times New Roman" w:hint="default"/>
          <w:sz w:val="24"/>
          <w:szCs w:val="24"/>
          <w:rtl w:val="0"/>
          <w:lang w:val="en-US"/>
        </w:rPr>
        <w:t>“</w:t>
      </w:r>
      <w:r>
        <w:rPr>
          <w:rFonts w:ascii="Times New Roman"/>
          <w:sz w:val="24"/>
          <w:szCs w:val="24"/>
          <w:rtl w:val="0"/>
          <w:lang w:val="en-US"/>
        </w:rPr>
        <w:t>Bes Avadim</w:t>
      </w:r>
      <w:r>
        <w:rPr>
          <w:rFonts w:hAnsi="Times New Roman" w:hint="default"/>
          <w:sz w:val="24"/>
          <w:szCs w:val="24"/>
          <w:rtl w:val="0"/>
          <w:lang w:val="en-US"/>
        </w:rPr>
        <w:t>”</w:t>
      </w:r>
      <w:r>
        <w:rPr>
          <w:rFonts w:ascii="Helvetica"/>
          <w:sz w:val="24"/>
          <w:szCs w:val="24"/>
          <w:rtl w:val="0"/>
          <w:lang w:val="en-US"/>
        </w:rPr>
        <w:t xml:space="preserve"> </w:t>
      </w:r>
      <w:r>
        <w:rPr>
          <w:rFonts w:ascii="Times New Roman"/>
          <w:sz w:val="24"/>
          <w:szCs w:val="24"/>
          <w:rtl w:val="0"/>
          <w:lang w:val="en-US"/>
        </w:rPr>
        <w:t xml:space="preserve">while Lot, by contrast, welcomes the angles into a </w:t>
      </w:r>
      <w:r>
        <w:rPr>
          <w:rFonts w:hAnsi="Times New Roman" w:hint="default"/>
          <w:sz w:val="24"/>
          <w:szCs w:val="24"/>
          <w:rtl w:val="0"/>
          <w:lang w:val="en-US"/>
        </w:rPr>
        <w:t>“</w:t>
      </w:r>
      <w:r>
        <w:rPr>
          <w:rFonts w:ascii="Times New Roman"/>
          <w:sz w:val="24"/>
          <w:szCs w:val="24"/>
          <w:rtl w:val="0"/>
          <w:lang w:val="en-US"/>
        </w:rPr>
        <w:t>Bes Avadim</w:t>
      </w:r>
      <w:r>
        <w:rPr>
          <w:rFonts w:hAnsi="Times New Roman" w:hint="default"/>
          <w:sz w:val="24"/>
          <w:szCs w:val="24"/>
          <w:rtl w:val="0"/>
          <w:lang w:val="en-US"/>
        </w:rPr>
        <w:t>”</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Lot gives the angels Matzah as they enter, while the Jews eat Matzah as they leave.</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In Bereshis (19:16) it says </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en-US"/>
        </w:rPr>
        <w:t>’</w:t>
      </w:r>
      <w:r>
        <w:rPr>
          <w:rFonts w:ascii="Times New Roman"/>
          <w:sz w:val="24"/>
          <w:szCs w:val="24"/>
          <w:rtl w:val="0"/>
          <w:lang w:val="en-US"/>
        </w:rPr>
        <w:t>Yismahmaha</w:t>
      </w:r>
      <w:r>
        <w:rPr>
          <w:rFonts w:hAnsi="Times New Roman" w:hint="default"/>
          <w:sz w:val="24"/>
          <w:szCs w:val="24"/>
          <w:rtl w:val="0"/>
          <w:lang w:val="en-US"/>
        </w:rPr>
        <w:t>”</w:t>
      </w:r>
      <w:r>
        <w:rPr>
          <w:rFonts w:ascii="Times New Roman"/>
          <w:sz w:val="24"/>
          <w:szCs w:val="24"/>
          <w:rtl w:val="0"/>
          <w:lang w:val="en-US"/>
        </w:rPr>
        <w:t xml:space="preserve"> </w:t>
      </w:r>
      <w:r>
        <w:rPr>
          <w:rFonts w:ascii="Times New Roman"/>
          <w:i w:val="1"/>
          <w:iCs w:val="1"/>
          <w:sz w:val="24"/>
          <w:szCs w:val="24"/>
          <w:rtl w:val="0"/>
          <w:lang w:val="en-US"/>
        </w:rPr>
        <w:t>and they tarried</w:t>
      </w:r>
      <w:r>
        <w:rPr>
          <w:rFonts w:ascii="Times New Roman"/>
          <w:sz w:val="24"/>
          <w:szCs w:val="24"/>
          <w:rtl w:val="0"/>
          <w:lang w:val="en-US"/>
        </w:rPr>
        <w:t xml:space="preserve"> and in Shemos (12:39) it says </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en-US"/>
        </w:rPr>
        <w:t>’</w:t>
      </w:r>
      <w:r>
        <w:rPr>
          <w:rFonts w:ascii="Times New Roman"/>
          <w:sz w:val="24"/>
          <w:szCs w:val="24"/>
          <w:rtl w:val="0"/>
          <w:lang w:val="en-US"/>
        </w:rPr>
        <w:t>Lo Yochlu L</w:t>
      </w:r>
      <w:r>
        <w:rPr>
          <w:rFonts w:hAnsi="Times New Roman" w:hint="default"/>
          <w:sz w:val="24"/>
          <w:szCs w:val="24"/>
          <w:rtl w:val="0"/>
          <w:lang w:val="en-US"/>
        </w:rPr>
        <w:t>’</w:t>
      </w:r>
      <w:r>
        <w:rPr>
          <w:rFonts w:ascii="Times New Roman"/>
          <w:sz w:val="24"/>
          <w:szCs w:val="24"/>
          <w:rtl w:val="0"/>
          <w:lang w:val="en-US"/>
        </w:rPr>
        <w:t>Hismahmaha</w:t>
      </w:r>
      <w:r>
        <w:rPr>
          <w:rFonts w:hAnsi="Times New Roman" w:hint="default"/>
          <w:sz w:val="24"/>
          <w:szCs w:val="24"/>
          <w:rtl w:val="0"/>
          <w:lang w:val="en-US"/>
        </w:rPr>
        <w:t>”</w:t>
      </w:r>
      <w:r>
        <w:rPr>
          <w:rFonts w:ascii="Times New Roman"/>
          <w:sz w:val="24"/>
          <w:szCs w:val="24"/>
          <w:rtl w:val="0"/>
          <w:lang w:val="en-US"/>
        </w:rPr>
        <w:t xml:space="preserve"> </w:t>
      </w:r>
      <w:r>
        <w:rPr>
          <w:rFonts w:ascii="Times New Roman"/>
          <w:i w:val="1"/>
          <w:iCs w:val="1"/>
          <w:sz w:val="24"/>
          <w:szCs w:val="24"/>
          <w:rtl w:val="0"/>
          <w:lang w:val="en-US"/>
        </w:rPr>
        <w:t>and they could not tarry</w:t>
      </w:r>
      <w:r>
        <w:rPr>
          <w:rFonts w:ascii="Times New Roman"/>
          <w:sz w:val="24"/>
          <w:szCs w:val="24"/>
          <w:rtl w:val="0"/>
          <w:lang w:val="en-US"/>
        </w:rPr>
        <w:t>.</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Lot and his family snuck out of Sdom in the middle of the night whereas Bnei Yisrael left openly in the middle of the day (Shemos 12:41, 51).</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Sdom was destroyed after Lot and his family had left.  In contrast, Egypt was destroyed while Bnei Yisrael were still there. </w:t>
      </w:r>
    </w:p>
    <w:p>
      <w:pPr>
        <w:pStyle w:val="Body A"/>
        <w:numPr>
          <w:ilvl w:val="0"/>
          <w:numId w:val="9"/>
        </w:numPr>
        <w:tabs>
          <w:tab w:val="num" w:pos="330"/>
          <w:tab w:val="left" w:pos="360"/>
          <w:tab w:val="left" w:pos="2880"/>
        </w:tabs>
        <w:bidi w:val="0"/>
        <w:ind w:left="33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Lot</w:t>
      </w:r>
      <w:r>
        <w:rPr>
          <w:rFonts w:hAnsi="Times New Roman" w:hint="default"/>
          <w:sz w:val="24"/>
          <w:szCs w:val="24"/>
          <w:rtl w:val="0"/>
          <w:lang w:val="en-US"/>
        </w:rPr>
        <w:t>’</w:t>
      </w:r>
      <w:r>
        <w:rPr>
          <w:rFonts w:ascii="Times New Roman"/>
          <w:sz w:val="24"/>
          <w:szCs w:val="24"/>
          <w:rtl w:val="0"/>
          <w:lang w:val="en-US"/>
        </w:rPr>
        <w:t>s family leaving Sdom is followed by a repulsive act of incest, while Bnei Yisrael</w:t>
      </w:r>
      <w:r>
        <w:rPr>
          <w:rFonts w:hAnsi="Times New Roman" w:hint="default"/>
          <w:sz w:val="24"/>
          <w:szCs w:val="24"/>
          <w:rtl w:val="0"/>
          <w:lang w:val="en-US"/>
        </w:rPr>
        <w:t>’</w:t>
      </w:r>
      <w:r>
        <w:rPr>
          <w:rFonts w:ascii="Times New Roman"/>
          <w:sz w:val="24"/>
          <w:szCs w:val="24"/>
          <w:rtl w:val="0"/>
          <w:lang w:val="en-US"/>
        </w:rPr>
        <w:t xml:space="preserve">s exodus is followed by an incredible change in the world, in the form of Matan Torah, </w:t>
      </w:r>
      <w:r>
        <w:rPr>
          <w:rFonts w:ascii="Times New Roman"/>
          <w:i w:val="1"/>
          <w:iCs w:val="1"/>
          <w:sz w:val="24"/>
          <w:szCs w:val="24"/>
          <w:rtl w:val="0"/>
          <w:lang w:val="en-US"/>
        </w:rPr>
        <w:t xml:space="preserve">the giving of the Torah.  </w:t>
      </w:r>
      <w:r>
        <w:rPr>
          <w:rFonts w:ascii="Times New Roman"/>
          <w:sz w:val="24"/>
          <w:szCs w:val="24"/>
          <w:rtl w:val="0"/>
          <w:lang w:val="en-US"/>
        </w:rPr>
        <w:t>But the contrast is stronger because Lot</w:t>
      </w:r>
      <w:r>
        <w:rPr>
          <w:rFonts w:hAnsi="Times New Roman" w:hint="default"/>
          <w:sz w:val="24"/>
          <w:szCs w:val="24"/>
          <w:rtl w:val="0"/>
          <w:lang w:val="en-US"/>
        </w:rPr>
        <w:t>’</w:t>
      </w:r>
      <w:r>
        <w:rPr>
          <w:rFonts w:ascii="Times New Roman"/>
          <w:sz w:val="24"/>
          <w:szCs w:val="24"/>
          <w:rtl w:val="0"/>
          <w:lang w:val="en-US"/>
        </w:rPr>
        <w:t>s family</w:t>
      </w:r>
      <w:r>
        <w:rPr>
          <w:rFonts w:hAnsi="Times New Roman" w:hint="default"/>
          <w:sz w:val="24"/>
          <w:szCs w:val="24"/>
          <w:rtl w:val="0"/>
          <w:lang w:val="en-US"/>
        </w:rPr>
        <w:t>’</w:t>
      </w:r>
      <w:r>
        <w:rPr>
          <w:rFonts w:ascii="Times New Roman"/>
          <w:sz w:val="24"/>
          <w:szCs w:val="24"/>
          <w:rtl w:val="0"/>
          <w:lang w:val="en-US"/>
        </w:rPr>
        <w:t>s incest occurs privately in a cave, whereas the Gemara (Zavachim 116a) claims that Matan Torah was an event that the entire world was aware of.</w:t>
      </w:r>
    </w:p>
    <w:p>
      <w:pPr>
        <w:pStyle w:val="Body A"/>
        <w:tabs>
          <w:tab w:val="left" w:pos="2880"/>
        </w:tabs>
        <w:rPr>
          <w:rFonts w:ascii="Times New Roman" w:cs="Times New Roman" w:hAnsi="Times New Roman" w:eastAsia="Times New Roman"/>
          <w:sz w:val="24"/>
          <w:szCs w:val="24"/>
        </w:rPr>
      </w:pPr>
    </w:p>
    <w:p>
      <w:pPr>
        <w:pStyle w:val="Body A"/>
        <w:tabs>
          <w:tab w:val="left" w:pos="2880"/>
        </w:tabs>
        <w:rPr>
          <w:rFonts w:ascii="Times New Roman" w:cs="Times New Roman" w:hAnsi="Times New Roman" w:eastAsia="Times New Roman"/>
          <w:sz w:val="24"/>
          <w:szCs w:val="24"/>
        </w:rPr>
      </w:pPr>
      <w:r>
        <w:rPr>
          <w:rFonts w:ascii="Times New Roman"/>
          <w:sz w:val="24"/>
          <w:szCs w:val="24"/>
          <w:rtl w:val="0"/>
          <w:lang w:val="en-US"/>
        </w:rPr>
        <w:t>In order to understand why the Torah hints to the Sdom story in the exodus one, one must understand how Lot left Sdom.  Because Lot and his family were so immersed in Sdom</w:t>
      </w:r>
      <w:r>
        <w:rPr>
          <w:rFonts w:hAnsi="Times New Roman" w:hint="default"/>
          <w:sz w:val="24"/>
          <w:szCs w:val="24"/>
          <w:rtl w:val="0"/>
          <w:lang w:val="en-US"/>
        </w:rPr>
        <w:t>’</w:t>
      </w:r>
      <w:r>
        <w:rPr>
          <w:rFonts w:ascii="Times New Roman"/>
          <w:sz w:val="24"/>
          <w:szCs w:val="24"/>
          <w:rtl w:val="0"/>
          <w:lang w:val="en-US"/>
        </w:rPr>
        <w:t>s culture, they left with great hesitation, not disconnecting properly.  Upon leaving, Lot was instructed not to look back (Bereshis 19:17).  Lot</w:t>
      </w:r>
      <w:r>
        <w:rPr>
          <w:rFonts w:hAnsi="Times New Roman" w:hint="default"/>
          <w:sz w:val="24"/>
          <w:szCs w:val="24"/>
          <w:rtl w:val="0"/>
          <w:lang w:val="en-US"/>
        </w:rPr>
        <w:t>’</w:t>
      </w:r>
      <w:r>
        <w:rPr>
          <w:rFonts w:ascii="Times New Roman"/>
          <w:sz w:val="24"/>
          <w:szCs w:val="24"/>
          <w:rtl w:val="0"/>
          <w:lang w:val="en-US"/>
        </w:rPr>
        <w:t>s wife erroneously looks back and is subsequently punished by turning into a pillar of salt (Bereshis 19:26).  Commanding Lot and his family not to look at Sdom was a test designed to determine whether they were ready to ideologically disconnect from Sdom.  Lot was, but barely.  Additionally, and reflecting Lot</w:t>
      </w:r>
      <w:r>
        <w:rPr>
          <w:rFonts w:hAnsi="Times New Roman" w:hint="default"/>
          <w:sz w:val="24"/>
          <w:szCs w:val="24"/>
          <w:rtl w:val="0"/>
          <w:lang w:val="en-US"/>
        </w:rPr>
        <w:t>’</w:t>
      </w:r>
      <w:r>
        <w:rPr>
          <w:rFonts w:ascii="Times New Roman"/>
          <w:sz w:val="24"/>
          <w:szCs w:val="24"/>
          <w:rtl w:val="0"/>
          <w:lang w:val="en-US"/>
        </w:rPr>
        <w:t>s connection to Sdom, Lot begs to have the city saved (Bereshis 19:21-23).</w:t>
      </w:r>
    </w:p>
    <w:p>
      <w:pPr>
        <w:pStyle w:val="Body A"/>
        <w:tabs>
          <w:tab w:val="left" w:pos="2880"/>
        </w:tabs>
        <w:rPr>
          <w:rFonts w:ascii="Times New Roman" w:cs="Times New Roman" w:hAnsi="Times New Roman" w:eastAsia="Times New Roman"/>
          <w:i w:val="1"/>
          <w:iCs w:val="1"/>
          <w:sz w:val="24"/>
          <w:szCs w:val="24"/>
        </w:rPr>
      </w:pPr>
    </w:p>
    <w:p>
      <w:pPr>
        <w:pStyle w:val="Body A"/>
        <w:tabs>
          <w:tab w:val="left" w:pos="2880"/>
        </w:tabs>
        <w:rPr>
          <w:rFonts w:ascii="Times New Roman" w:cs="Times New Roman" w:hAnsi="Times New Roman" w:eastAsia="Times New Roman"/>
          <w:sz w:val="24"/>
          <w:szCs w:val="24"/>
        </w:rPr>
      </w:pPr>
      <w:r>
        <w:rPr>
          <w:rFonts w:ascii="Times New Roman"/>
          <w:sz w:val="24"/>
          <w:szCs w:val="24"/>
          <w:rtl w:val="0"/>
          <w:lang w:val="en-US"/>
        </w:rPr>
        <w:t>Sefer Bereshis focuses on the door, the physical object that physically kept the enemies outside.  The focus in Shemos is the doorway, more symbolically, as it keeps out foreign ideologies, while Lot and his family let in Sdom</w:t>
      </w:r>
      <w:r>
        <w:rPr>
          <w:rFonts w:hAnsi="Times New Roman" w:hint="default"/>
          <w:sz w:val="24"/>
          <w:szCs w:val="24"/>
          <w:rtl w:val="0"/>
          <w:lang w:val="en-US"/>
        </w:rPr>
        <w:t>’</w:t>
      </w:r>
      <w:r>
        <w:rPr>
          <w:rFonts w:ascii="Times New Roman"/>
          <w:sz w:val="24"/>
          <w:szCs w:val="24"/>
          <w:rtl w:val="0"/>
          <w:lang w:val="en-US"/>
        </w:rPr>
        <w:t xml:space="preserve">s culture.  The only thing not allowed in is the attacking mob.  Bnei Yisrael, on the other hand, kept out the foreign ideologies, as highlighted by Chazal, who claim that Bnei Yisrael maintained their names, language (Vayikra Rabbah 32:5) and clothing (Midrash Lekach Tov on Parshat Va'eira). </w:t>
      </w:r>
    </w:p>
    <w:p>
      <w:pPr>
        <w:pStyle w:val="Body A"/>
        <w:tabs>
          <w:tab w:val="left" w:pos="2880"/>
        </w:tabs>
        <w:rPr>
          <w:rFonts w:ascii="Times New Roman" w:cs="Times New Roman" w:hAnsi="Times New Roman" w:eastAsia="Times New Roman"/>
          <w:sz w:val="24"/>
          <w:szCs w:val="24"/>
        </w:rPr>
      </w:pPr>
    </w:p>
    <w:p>
      <w:pPr>
        <w:pStyle w:val="Body A"/>
        <w:tabs>
          <w:tab w:val="left" w:pos="2880"/>
        </w:tabs>
        <w:rPr>
          <w:rFonts w:ascii="Times New Roman" w:cs="Times New Roman" w:hAnsi="Times New Roman" w:eastAsia="Times New Roman"/>
          <w:i w:val="1"/>
          <w:iCs w:val="1"/>
          <w:sz w:val="24"/>
          <w:szCs w:val="24"/>
        </w:rPr>
      </w:pPr>
      <w:r>
        <w:rPr>
          <w:rFonts w:ascii="Times New Roman"/>
          <w:sz w:val="24"/>
          <w:szCs w:val="24"/>
          <w:rtl w:val="0"/>
          <w:lang w:val="en-US"/>
        </w:rPr>
        <w:t xml:space="preserve">Bnei Yisrael, in stark contrast to Lot and his family, are completely ready to leave and cut all ideological ties to Egypt.  They leave in haste, as the Torah records how they ate (Rashbam Shemos 12:8) and </w:t>
      </w:r>
      <w:r>
        <w:rPr>
          <w:rFonts w:hAnsi="Times New Roman" w:hint="default"/>
          <w:sz w:val="24"/>
          <w:szCs w:val="24"/>
          <w:rtl w:val="0"/>
          <w:lang w:val="en-US"/>
        </w:rPr>
        <w:t>“</w:t>
      </w:r>
      <w:r>
        <w:rPr>
          <w:rFonts w:ascii="Times New Roman"/>
          <w:sz w:val="24"/>
          <w:szCs w:val="24"/>
          <w:rtl w:val="0"/>
          <w:lang w:val="en-US"/>
        </w:rPr>
        <w:t>V</w:t>
      </w:r>
      <w:r>
        <w:rPr>
          <w:rFonts w:hAnsi="Times New Roman" w:hint="default"/>
          <w:sz w:val="24"/>
          <w:szCs w:val="24"/>
          <w:rtl w:val="0"/>
          <w:lang w:val="en-US"/>
        </w:rPr>
        <w:t>’</w:t>
      </w:r>
      <w:r>
        <w:rPr>
          <w:rFonts w:ascii="Times New Roman"/>
          <w:sz w:val="24"/>
          <w:szCs w:val="24"/>
          <w:rtl w:val="0"/>
          <w:lang w:val="en-US"/>
        </w:rPr>
        <w:t>Lo Yochlu L</w:t>
      </w:r>
      <w:r>
        <w:rPr>
          <w:rFonts w:hAnsi="Times New Roman" w:hint="default"/>
          <w:sz w:val="24"/>
          <w:szCs w:val="24"/>
          <w:rtl w:val="0"/>
          <w:lang w:val="en-US"/>
        </w:rPr>
        <w:t>’</w:t>
      </w:r>
      <w:r>
        <w:rPr>
          <w:rFonts w:ascii="Times New Roman"/>
          <w:sz w:val="24"/>
          <w:szCs w:val="24"/>
          <w:rtl w:val="0"/>
          <w:lang w:val="en-US"/>
        </w:rPr>
        <w:t>Hismahmaha</w:t>
      </w:r>
      <w:r>
        <w:rPr>
          <w:rFonts w:hAnsi="Times New Roman" w:hint="default"/>
          <w:sz w:val="24"/>
          <w:szCs w:val="24"/>
          <w:rtl w:val="0"/>
          <w:lang w:val="en-US"/>
        </w:rPr>
        <w:t>”</w:t>
      </w:r>
      <w:r>
        <w:rPr>
          <w:rFonts w:ascii="Times New Roman"/>
          <w:sz w:val="24"/>
          <w:szCs w:val="24"/>
          <w:rtl w:val="0"/>
          <w:lang w:val="en-US"/>
        </w:rPr>
        <w:t xml:space="preserve"> </w:t>
      </w:r>
      <w:r>
        <w:rPr>
          <w:rFonts w:ascii="Times New Roman"/>
          <w:i w:val="1"/>
          <w:iCs w:val="1"/>
          <w:sz w:val="24"/>
          <w:szCs w:val="24"/>
          <w:rtl w:val="0"/>
          <w:lang w:val="en-US"/>
        </w:rPr>
        <w:t xml:space="preserve">and they could not tarry.  </w:t>
      </w:r>
      <w:r>
        <w:rPr>
          <w:rFonts w:ascii="Times New Roman"/>
          <w:sz w:val="24"/>
          <w:szCs w:val="24"/>
          <w:rtl w:val="0"/>
          <w:lang w:val="en-US"/>
        </w:rPr>
        <w:t>The angels had time to sit and eat Matzah upon entry, whereas Bnei Yisrael had no time to let their dough rise, and ate Matzah while departing.  However, Bnei Yisrael</w:t>
      </w:r>
      <w:r>
        <w:rPr>
          <w:rFonts w:hAnsi="Times New Roman" w:hint="default"/>
          <w:sz w:val="24"/>
          <w:szCs w:val="24"/>
          <w:rtl w:val="0"/>
          <w:lang w:val="en-US"/>
        </w:rPr>
        <w:t>’</w:t>
      </w:r>
      <w:r>
        <w:rPr>
          <w:rFonts w:ascii="Times New Roman"/>
          <w:sz w:val="24"/>
          <w:szCs w:val="24"/>
          <w:rtl w:val="0"/>
          <w:lang w:val="en-US"/>
        </w:rPr>
        <w:t xml:space="preserve">s hurried departure was partially due to Egyptian pressure.  After losing the theological battle to Hashem, the Egyptians force the Jews to leave. </w:t>
      </w:r>
    </w:p>
    <w:p>
      <w:pPr>
        <w:pStyle w:val="Body A"/>
        <w:tabs>
          <w:tab w:val="left" w:pos="2880"/>
        </w:tabs>
        <w:rPr>
          <w:rFonts w:ascii="Times New Roman" w:cs="Times New Roman" w:hAnsi="Times New Roman" w:eastAsia="Times New Roman"/>
          <w:sz w:val="24"/>
          <w:szCs w:val="24"/>
        </w:rPr>
      </w:pPr>
    </w:p>
    <w:p>
      <w:pPr>
        <w:pStyle w:val="Body A"/>
        <w:tabs>
          <w:tab w:val="left" w:pos="2880"/>
        </w:tabs>
        <w:rPr>
          <w:rFonts w:ascii="Times New Roman" w:cs="Times New Roman" w:hAnsi="Times New Roman" w:eastAsia="Times New Roman"/>
          <w:sz w:val="24"/>
          <w:szCs w:val="24"/>
        </w:rPr>
      </w:pPr>
      <w:r>
        <w:rPr>
          <w:rFonts w:ascii="Times New Roman"/>
          <w:sz w:val="24"/>
          <w:szCs w:val="24"/>
          <w:rtl w:val="0"/>
          <w:lang w:val="en-US"/>
        </w:rPr>
        <w:t>Hashem commanded and facilitated Bnei Yisrael</w:t>
      </w:r>
      <w:r>
        <w:rPr>
          <w:rFonts w:hAnsi="Times New Roman" w:hint="default"/>
          <w:sz w:val="24"/>
          <w:szCs w:val="24"/>
          <w:rtl w:val="0"/>
          <w:lang w:val="en-US"/>
        </w:rPr>
        <w:t>’</w:t>
      </w:r>
      <w:r>
        <w:rPr>
          <w:rFonts w:ascii="Times New Roman"/>
          <w:sz w:val="24"/>
          <w:szCs w:val="24"/>
          <w:rtl w:val="0"/>
          <w:lang w:val="en-US"/>
        </w:rPr>
        <w:t>s departure from Egypt in the way that Lot should have left Sdom, with pride, idealism and a desire to follow Hashem.  Precisely for this reason, the midrash (Shemos Rabbah 17:2, 3) explains that Bnei Yisrael were commanded to slaughter the Egyptian God, illustrating Hashem</w:t>
      </w:r>
      <w:r>
        <w:rPr>
          <w:rFonts w:hAnsi="Times New Roman" w:hint="default"/>
          <w:sz w:val="24"/>
          <w:szCs w:val="24"/>
          <w:rtl w:val="0"/>
          <w:lang w:val="en-US"/>
        </w:rPr>
        <w:t>’</w:t>
      </w:r>
      <w:r>
        <w:rPr>
          <w:rFonts w:ascii="Times New Roman"/>
          <w:sz w:val="24"/>
          <w:szCs w:val="24"/>
          <w:rtl w:val="0"/>
          <w:lang w:val="en-US"/>
        </w:rPr>
        <w:t>s supremacy.  What greater expression of Jewish Identity and Pride is there than declaration and recognition of Hashem?</w:t>
      </w:r>
    </w:p>
    <w:p>
      <w:pPr>
        <w:pStyle w:val="Body A"/>
        <w:tabs>
          <w:tab w:val="left" w:pos="2880"/>
        </w:tabs>
        <w:rPr>
          <w:rFonts w:ascii="Times New Roman" w:cs="Times New Roman" w:hAnsi="Times New Roman" w:eastAsia="Times New Roman"/>
          <w:sz w:val="24"/>
          <w:szCs w:val="24"/>
        </w:rPr>
      </w:pPr>
    </w:p>
    <w:p>
      <w:pPr>
        <w:pStyle w:val="Body A"/>
        <w:tabs>
          <w:tab w:val="left" w:pos="2880"/>
        </w:tabs>
      </w:pPr>
      <w:r>
        <w:rPr>
          <w:rFonts w:ascii="Times New Roman"/>
          <w:sz w:val="24"/>
          <w:szCs w:val="24"/>
          <w:rtl w:val="0"/>
          <w:lang w:val="en-US"/>
        </w:rPr>
        <w:t xml:space="preserve">Because the Karban Pesach and its juxtaposition to the exodus represents Jewish Identity, it comes as no surprise that when leaving Egypt, Hashem himself goes with (Shemos 12:12), making Egyptians </w:t>
      </w:r>
      <w:r>
        <w:rPr>
          <w:rFonts w:hAnsi="Times New Roman" w:hint="default"/>
          <w:sz w:val="24"/>
          <w:szCs w:val="24"/>
          <w:rtl w:val="0"/>
          <w:lang w:val="en-US"/>
        </w:rPr>
        <w:t>“</w:t>
      </w:r>
      <w:r>
        <w:rPr>
          <w:rFonts w:ascii="Times New Roman"/>
          <w:sz w:val="24"/>
          <w:szCs w:val="24"/>
          <w:rtl w:val="0"/>
          <w:lang w:val="en-US"/>
        </w:rPr>
        <w:t>Shoftim</w:t>
      </w:r>
      <w:r>
        <w:rPr>
          <w:rFonts w:hAnsi="Times New Roman" w:hint="default"/>
          <w:sz w:val="24"/>
          <w:szCs w:val="24"/>
          <w:rtl w:val="0"/>
          <w:lang w:val="en-US"/>
        </w:rPr>
        <w:t>”</w:t>
      </w:r>
      <w:r>
        <w:rPr>
          <w:sz w:val="24"/>
          <w:szCs w:val="24"/>
          <w:rtl w:val="0"/>
          <w:lang w:val="en-US"/>
        </w:rPr>
        <w:t xml:space="preserve"> </w:t>
      </w:r>
      <w:r>
        <w:rPr>
          <w:rFonts w:ascii="Times New Roman"/>
          <w:i w:val="1"/>
          <w:iCs w:val="1"/>
          <w:sz w:val="24"/>
          <w:szCs w:val="24"/>
          <w:rtl w:val="0"/>
          <w:lang w:val="en-US"/>
        </w:rPr>
        <w:t>judges</w:t>
      </w:r>
      <w:r>
        <w:rPr>
          <w:rFonts w:ascii="Times New Roman"/>
          <w:sz w:val="24"/>
          <w:szCs w:val="24"/>
          <w:rtl w:val="0"/>
          <w:lang w:val="en-US"/>
        </w:rPr>
        <w:t xml:space="preserve"> to take charge.  </w:t>
      </w:r>
      <w:r>
        <w:rPr>
          <w:rFonts w:ascii="Times New Roman"/>
          <w:sz w:val="24"/>
          <w:szCs w:val="24"/>
          <w:rtl w:val="0"/>
          <w:lang w:val="en-US"/>
        </w:rPr>
        <w:t xml:space="preserve">Bnei Yisrael </w:t>
      </w:r>
      <w:r>
        <w:rPr>
          <w:rFonts w:ascii="Times New Roman"/>
          <w:sz w:val="24"/>
          <w:szCs w:val="24"/>
          <w:rtl w:val="0"/>
          <w:lang w:val="en-US"/>
        </w:rPr>
        <w:t>see the truth of Hashem and identify with him</w:t>
      </w:r>
      <w:r>
        <w:rPr>
          <w:rFonts w:ascii="Times New Roman"/>
          <w:sz w:val="24"/>
          <w:szCs w:val="24"/>
          <w:rtl w:val="0"/>
          <w:lang w:val="en-US"/>
        </w:rPr>
        <w:t xml:space="preserve">.  This is </w:t>
      </w:r>
      <w:r>
        <w:rPr>
          <w:rFonts w:ascii="Times New Roman"/>
          <w:sz w:val="24"/>
          <w:szCs w:val="24"/>
          <w:rtl w:val="0"/>
          <w:lang w:val="en-US"/>
        </w:rPr>
        <w:t xml:space="preserve">source of </w:t>
      </w:r>
      <w:r>
        <w:rPr>
          <w:rFonts w:ascii="Times New Roman"/>
          <w:sz w:val="24"/>
          <w:szCs w:val="24"/>
          <w:rtl w:val="0"/>
          <w:lang w:val="en-US"/>
        </w:rPr>
        <w:t xml:space="preserve">and reason for </w:t>
      </w:r>
      <w:r>
        <w:rPr>
          <w:rFonts w:ascii="Times New Roman"/>
          <w:sz w:val="24"/>
          <w:szCs w:val="24"/>
          <w:rtl w:val="0"/>
          <w:lang w:val="en-US"/>
        </w:rPr>
        <w:t xml:space="preserve">Jewish Identity.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3">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3"/>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6">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